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252" w:type="dxa"/>
        <w:tblLook w:val="01E0" w:firstRow="1" w:lastRow="1" w:firstColumn="1" w:lastColumn="1" w:noHBand="0" w:noVBand="0"/>
      </w:tblPr>
      <w:tblGrid>
        <w:gridCol w:w="3831"/>
        <w:gridCol w:w="6069"/>
      </w:tblGrid>
      <w:tr w:rsidR="0008444B" w:rsidRPr="005B17E2" w14:paraId="171B775C" w14:textId="77777777" w:rsidTr="001565E1">
        <w:trPr>
          <w:trHeight w:val="629"/>
        </w:trPr>
        <w:tc>
          <w:tcPr>
            <w:tcW w:w="3831" w:type="dxa"/>
            <w:shd w:val="clear" w:color="auto" w:fill="auto"/>
          </w:tcPr>
          <w:p w14:paraId="2F481593" w14:textId="77777777" w:rsidR="0008444B" w:rsidRPr="00CC34D2" w:rsidRDefault="0008444B" w:rsidP="001565E1">
            <w:pPr>
              <w:jc w:val="center"/>
              <w:rPr>
                <w:sz w:val="26"/>
                <w:szCs w:val="26"/>
              </w:rPr>
            </w:pPr>
            <w:r w:rsidRPr="00CC34D2">
              <w:rPr>
                <w:sz w:val="26"/>
                <w:szCs w:val="26"/>
              </w:rPr>
              <w:t>SỞ Y TẾ HƯNG YÊN</w:t>
            </w:r>
          </w:p>
          <w:p w14:paraId="7B7065C4" w14:textId="77777777" w:rsidR="0008444B" w:rsidRPr="005B17E2" w:rsidRDefault="0008444B" w:rsidP="001565E1">
            <w:pPr>
              <w:jc w:val="center"/>
              <w:rPr>
                <w:b/>
                <w:sz w:val="26"/>
                <w:szCs w:val="26"/>
              </w:rPr>
            </w:pPr>
            <w:r>
              <w:rPr>
                <w:b/>
                <w:sz w:val="26"/>
                <w:szCs w:val="26"/>
              </w:rPr>
              <w:t>TRUNG TÂM Y TẾ ÂN THI</w:t>
            </w:r>
          </w:p>
          <w:p w14:paraId="21FD0757" w14:textId="77777777" w:rsidR="0008444B" w:rsidRPr="005B17E2" w:rsidRDefault="0008444B" w:rsidP="001565E1">
            <w:pPr>
              <w:jc w:val="center"/>
              <w:rPr>
                <w:b/>
                <w:sz w:val="26"/>
                <w:szCs w:val="26"/>
              </w:rPr>
            </w:pPr>
            <w:r w:rsidRPr="005B17E2">
              <w:rPr>
                <w:b/>
                <w:noProof/>
                <w:sz w:val="26"/>
                <w:szCs w:val="26"/>
              </w:rPr>
              <mc:AlternateContent>
                <mc:Choice Requires="wps">
                  <w:drawing>
                    <wp:anchor distT="0" distB="0" distL="114300" distR="114300" simplePos="0" relativeHeight="251659264" behindDoc="0" locked="0" layoutInCell="1" allowOverlap="1" wp14:anchorId="1C38EC28" wp14:editId="4EC886F5">
                      <wp:simplePos x="0" y="0"/>
                      <wp:positionH relativeFrom="column">
                        <wp:posOffset>478155</wp:posOffset>
                      </wp:positionH>
                      <wp:positionV relativeFrom="paragraph">
                        <wp:posOffset>3175</wp:posOffset>
                      </wp:positionV>
                      <wp:extent cx="1333500" cy="0"/>
                      <wp:effectExtent l="9525" t="5715"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8DE6D38" id="_x0000_t32" coordsize="21600,21600" o:spt="32" o:oned="t" path="m,l21600,21600e" filled="f">
                      <v:path arrowok="t" fillok="f" o:connecttype="none"/>
                      <o:lock v:ext="edit" shapetype="t"/>
                    </v:shapetype>
                    <v:shape id="AutoShape 2" o:spid="_x0000_s1026" type="#_x0000_t32" style="position:absolute;margin-left:37.65pt;margin-top:.25pt;width: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6uI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"/>
                  </w:pict>
                </mc:Fallback>
              </mc:AlternateContent>
            </w:r>
          </w:p>
        </w:tc>
        <w:tc>
          <w:tcPr>
            <w:tcW w:w="6069" w:type="dxa"/>
            <w:shd w:val="clear" w:color="auto" w:fill="auto"/>
          </w:tcPr>
          <w:p w14:paraId="030F6741" w14:textId="77777777" w:rsidR="0008444B" w:rsidRPr="00B63122" w:rsidRDefault="0008444B" w:rsidP="001565E1">
            <w:pPr>
              <w:jc w:val="center"/>
              <w:rPr>
                <w:b/>
                <w:sz w:val="26"/>
                <w:szCs w:val="26"/>
              </w:rPr>
            </w:pPr>
            <w:r w:rsidRPr="00B63122">
              <w:rPr>
                <w:b/>
                <w:sz w:val="26"/>
                <w:szCs w:val="26"/>
              </w:rPr>
              <w:t>CỘNG HÒA XÃ HỘI CHỦ NGHĨA VIỆT NAM</w:t>
            </w:r>
          </w:p>
          <w:p w14:paraId="00F8E981" w14:textId="77777777" w:rsidR="0008444B" w:rsidRPr="005B17E2" w:rsidRDefault="0008444B" w:rsidP="001565E1">
            <w:pPr>
              <w:jc w:val="center"/>
              <w:rPr>
                <w:b/>
                <w:sz w:val="26"/>
                <w:szCs w:val="26"/>
              </w:rPr>
            </w:pPr>
            <w:r w:rsidRPr="005B17E2">
              <w:rPr>
                <w:b/>
                <w:noProof/>
                <w:sz w:val="26"/>
                <w:szCs w:val="26"/>
              </w:rPr>
              <mc:AlternateContent>
                <mc:Choice Requires="wps">
                  <w:drawing>
                    <wp:anchor distT="0" distB="0" distL="114300" distR="114300" simplePos="0" relativeHeight="251660288" behindDoc="0" locked="0" layoutInCell="1" allowOverlap="1" wp14:anchorId="7DEE4954" wp14:editId="39802409">
                      <wp:simplePos x="0" y="0"/>
                      <wp:positionH relativeFrom="column">
                        <wp:posOffset>874395</wp:posOffset>
                      </wp:positionH>
                      <wp:positionV relativeFrom="paragraph">
                        <wp:posOffset>193040</wp:posOffset>
                      </wp:positionV>
                      <wp:extent cx="1933575" cy="0"/>
                      <wp:effectExtent l="9525" t="5715" r="952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51A24D" id="AutoShape 3" o:spid="_x0000_s1026" type="#_x0000_t32" style="position:absolute;margin-left:68.85pt;margin-top:15.2pt;width:15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OA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MVtMp7PHGUb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"/>
                  </w:pict>
                </mc:Fallback>
              </mc:AlternateContent>
            </w:r>
            <w:r w:rsidRPr="005B17E2">
              <w:rPr>
                <w:b/>
                <w:sz w:val="26"/>
                <w:szCs w:val="26"/>
              </w:rPr>
              <w:t>Độc lập - Tự do - Hạnh phúc</w:t>
            </w:r>
          </w:p>
          <w:p w14:paraId="6822B8E1" w14:textId="77777777" w:rsidR="0008444B" w:rsidRPr="005B17E2" w:rsidRDefault="0008444B" w:rsidP="001565E1">
            <w:pPr>
              <w:jc w:val="center"/>
              <w:rPr>
                <w:b/>
                <w:sz w:val="26"/>
                <w:szCs w:val="26"/>
              </w:rPr>
            </w:pPr>
          </w:p>
        </w:tc>
      </w:tr>
      <w:tr w:rsidR="0008444B" w:rsidRPr="005B17E2" w14:paraId="43A68CE6" w14:textId="77777777" w:rsidTr="00121CBD">
        <w:trPr>
          <w:trHeight w:val="1162"/>
        </w:trPr>
        <w:tc>
          <w:tcPr>
            <w:tcW w:w="3831" w:type="dxa"/>
            <w:shd w:val="clear" w:color="auto" w:fill="auto"/>
          </w:tcPr>
          <w:p w14:paraId="13BED32D" w14:textId="4B574140" w:rsidR="0008444B" w:rsidRDefault="0008444B" w:rsidP="001565E1">
            <w:pPr>
              <w:jc w:val="center"/>
              <w:rPr>
                <w:sz w:val="28"/>
                <w:szCs w:val="28"/>
              </w:rPr>
            </w:pPr>
            <w:r>
              <w:rPr>
                <w:sz w:val="28"/>
                <w:szCs w:val="28"/>
              </w:rPr>
              <w:t>Số:    /</w:t>
            </w:r>
            <w:r w:rsidR="00D1214D">
              <w:rPr>
                <w:sz w:val="28"/>
                <w:szCs w:val="28"/>
              </w:rPr>
              <w:t>TB</w:t>
            </w:r>
            <w:r w:rsidR="00D1214D">
              <w:rPr>
                <w:sz w:val="28"/>
                <w:szCs w:val="28"/>
                <w:lang w:val="vi-VN"/>
              </w:rPr>
              <w:t xml:space="preserve"> </w:t>
            </w:r>
            <w:r w:rsidR="009B2059">
              <w:rPr>
                <w:sz w:val="28"/>
                <w:szCs w:val="28"/>
              </w:rPr>
              <w:t>-YT</w:t>
            </w:r>
          </w:p>
          <w:p w14:paraId="1AB81528" w14:textId="1B5D2086" w:rsidR="0008444B" w:rsidRPr="00AF3987" w:rsidRDefault="0008444B" w:rsidP="00AF3987">
            <w:pPr>
              <w:spacing w:line="360" w:lineRule="auto"/>
              <w:ind w:firstLine="561"/>
              <w:jc w:val="center"/>
            </w:pPr>
            <w:r w:rsidRPr="00B63122">
              <w:rPr>
                <w:sz w:val="22"/>
                <w:szCs w:val="22"/>
              </w:rPr>
              <w:t xml:space="preserve">“V/v </w:t>
            </w:r>
            <w:r>
              <w:rPr>
                <w:sz w:val="22"/>
                <w:szCs w:val="22"/>
              </w:rPr>
              <w:t xml:space="preserve">mời cung cấp báo giá gói thầu mua sắm </w:t>
            </w:r>
            <w:r w:rsidR="00AF3987" w:rsidRPr="00AF3987">
              <w:rPr>
                <w:sz w:val="22"/>
                <w:szCs w:val="22"/>
                <w:lang w:val="vi-VN"/>
              </w:rPr>
              <w:t xml:space="preserve">trang thiết bị y tế phục vụ công tác </w:t>
            </w:r>
            <w:r w:rsidR="00AF3987" w:rsidRPr="00AF3987">
              <w:rPr>
                <w:sz w:val="22"/>
                <w:szCs w:val="22"/>
              </w:rPr>
              <w:t>chuyên</w:t>
            </w:r>
            <w:r w:rsidR="00AF3987" w:rsidRPr="00AF3987">
              <w:rPr>
                <w:sz w:val="22"/>
                <w:szCs w:val="22"/>
                <w:lang w:val="vi-VN"/>
              </w:rPr>
              <w:t xml:space="preserve"> môn năm 2023 của Trung tâm y tế Ân Thi</w:t>
            </w:r>
            <w:r w:rsidRPr="00B63122">
              <w:rPr>
                <w:sz w:val="22"/>
                <w:szCs w:val="22"/>
              </w:rPr>
              <w:t>”</w:t>
            </w:r>
          </w:p>
        </w:tc>
        <w:tc>
          <w:tcPr>
            <w:tcW w:w="6069" w:type="dxa"/>
            <w:shd w:val="clear" w:color="auto" w:fill="auto"/>
          </w:tcPr>
          <w:p w14:paraId="23104EAA" w14:textId="3D89BD6F" w:rsidR="0008444B" w:rsidRPr="005B17E2" w:rsidRDefault="0008444B" w:rsidP="0063115E">
            <w:pPr>
              <w:jc w:val="right"/>
              <w:rPr>
                <w:i/>
                <w:sz w:val="28"/>
                <w:szCs w:val="28"/>
              </w:rPr>
            </w:pPr>
            <w:r>
              <w:rPr>
                <w:i/>
                <w:sz w:val="28"/>
                <w:szCs w:val="28"/>
              </w:rPr>
              <w:t xml:space="preserve">Ân Thi , ngày   </w:t>
            </w:r>
            <w:r w:rsidR="00AB3447">
              <w:rPr>
                <w:i/>
                <w:sz w:val="28"/>
                <w:szCs w:val="28"/>
              </w:rPr>
              <w:t>1</w:t>
            </w:r>
            <w:r w:rsidR="0063115E">
              <w:rPr>
                <w:i/>
                <w:sz w:val="28"/>
                <w:szCs w:val="28"/>
              </w:rPr>
              <w:t>1</w:t>
            </w:r>
            <w:r w:rsidR="00AF3987">
              <w:rPr>
                <w:i/>
                <w:sz w:val="28"/>
                <w:szCs w:val="28"/>
                <w:lang w:val="vi-VN"/>
              </w:rPr>
              <w:t xml:space="preserve"> </w:t>
            </w:r>
            <w:r>
              <w:rPr>
                <w:i/>
                <w:sz w:val="28"/>
                <w:szCs w:val="28"/>
              </w:rPr>
              <w:t xml:space="preserve"> </w:t>
            </w:r>
            <w:r w:rsidRPr="005B17E2">
              <w:rPr>
                <w:i/>
                <w:sz w:val="28"/>
                <w:szCs w:val="28"/>
              </w:rPr>
              <w:t xml:space="preserve">tháng </w:t>
            </w:r>
            <w:r w:rsidR="00AF3987">
              <w:rPr>
                <w:i/>
                <w:sz w:val="28"/>
                <w:szCs w:val="28"/>
              </w:rPr>
              <w:t>7</w:t>
            </w:r>
            <w:r w:rsidR="00AF3987">
              <w:rPr>
                <w:i/>
                <w:sz w:val="28"/>
                <w:szCs w:val="28"/>
                <w:lang w:val="vi-VN"/>
              </w:rPr>
              <w:t xml:space="preserve"> </w:t>
            </w:r>
            <w:r w:rsidR="00770E12">
              <w:rPr>
                <w:i/>
                <w:sz w:val="28"/>
                <w:szCs w:val="28"/>
                <w:lang w:val="vi-VN"/>
              </w:rPr>
              <w:t xml:space="preserve"> </w:t>
            </w:r>
            <w:r>
              <w:rPr>
                <w:i/>
                <w:sz w:val="28"/>
                <w:szCs w:val="28"/>
              </w:rPr>
              <w:t xml:space="preserve">năm </w:t>
            </w:r>
            <w:r w:rsidR="00200A5B">
              <w:rPr>
                <w:i/>
                <w:sz w:val="28"/>
                <w:szCs w:val="28"/>
              </w:rPr>
              <w:t>2023</w:t>
            </w:r>
          </w:p>
        </w:tc>
      </w:tr>
    </w:tbl>
    <w:p w14:paraId="42CE1A10" w14:textId="52820556" w:rsidR="00200A5B" w:rsidRPr="00121CBD" w:rsidRDefault="00187219" w:rsidP="00200A5B">
      <w:pPr>
        <w:spacing w:after="120" w:line="288" w:lineRule="auto"/>
        <w:jc w:val="center"/>
        <w:rPr>
          <w:b/>
          <w:sz w:val="36"/>
          <w:szCs w:val="36"/>
          <w:u w:val="single"/>
          <w:lang w:val="vi-VN"/>
        </w:rPr>
      </w:pPr>
      <w:r w:rsidRPr="00187219">
        <w:rPr>
          <w:b/>
          <w:sz w:val="36"/>
          <w:szCs w:val="36"/>
          <w:lang w:val="vi-VN"/>
        </w:rPr>
        <w:t xml:space="preserve">YÊU CẦU BẢO GIÁ </w:t>
      </w:r>
    </w:p>
    <w:p w14:paraId="6F2EB7D4" w14:textId="5923E23E" w:rsidR="00200A5B" w:rsidRPr="00187219" w:rsidRDefault="00187219" w:rsidP="0008444B">
      <w:pPr>
        <w:spacing w:after="120" w:line="288" w:lineRule="auto"/>
        <w:jc w:val="both"/>
        <w:rPr>
          <w:b/>
          <w:sz w:val="28"/>
          <w:szCs w:val="28"/>
        </w:rPr>
      </w:pPr>
      <w:r>
        <w:rPr>
          <w:sz w:val="28"/>
          <w:szCs w:val="28"/>
          <w:lang w:val="vi-VN"/>
        </w:rPr>
        <w:tab/>
      </w:r>
      <w:r w:rsidRPr="00187219">
        <w:rPr>
          <w:b/>
          <w:sz w:val="28"/>
          <w:szCs w:val="28"/>
          <w:lang w:val="vi-VN"/>
        </w:rPr>
        <w:t>Kính gửi : Các hãng sản xuất, nhà cung cấp tại Việt Nam</w:t>
      </w:r>
    </w:p>
    <w:p w14:paraId="632D07B4" w14:textId="789ABDAD" w:rsidR="00200A5B" w:rsidRDefault="00200A5B" w:rsidP="00187219">
      <w:pPr>
        <w:spacing w:line="360" w:lineRule="auto"/>
        <w:ind w:firstLine="561"/>
        <w:rPr>
          <w:sz w:val="28"/>
          <w:szCs w:val="28"/>
          <w:lang w:val="vi-VN"/>
        </w:rPr>
      </w:pPr>
      <w:r>
        <w:rPr>
          <w:sz w:val="28"/>
          <w:szCs w:val="28"/>
          <w:lang w:val="vi-VN"/>
        </w:rPr>
        <w:t>Trung tâm y tế Ân Thi có nhu cầu mua sắm</w:t>
      </w:r>
      <w:r w:rsidR="00187219" w:rsidRPr="00187219">
        <w:rPr>
          <w:b/>
          <w:sz w:val="28"/>
          <w:szCs w:val="28"/>
          <w:lang w:val="vi-VN"/>
        </w:rPr>
        <w:t xml:space="preserve"> </w:t>
      </w:r>
      <w:r w:rsidR="00187219" w:rsidRPr="00187219">
        <w:rPr>
          <w:sz w:val="28"/>
          <w:szCs w:val="28"/>
          <w:lang w:val="vi-VN"/>
        </w:rPr>
        <w:t xml:space="preserve">trang thiết bị y tế phục vụ công tác </w:t>
      </w:r>
      <w:r w:rsidR="00187219" w:rsidRPr="00187219">
        <w:rPr>
          <w:sz w:val="28"/>
          <w:szCs w:val="28"/>
        </w:rPr>
        <w:t>chuyên</w:t>
      </w:r>
      <w:r w:rsidR="00187219" w:rsidRPr="00187219">
        <w:rPr>
          <w:sz w:val="28"/>
          <w:szCs w:val="28"/>
          <w:lang w:val="vi-VN"/>
        </w:rPr>
        <w:t xml:space="preserve"> môn năm 2023 của Trung tâm y tế Ân Thi</w:t>
      </w:r>
      <w:r w:rsidR="00187219">
        <w:rPr>
          <w:lang w:val="vi-VN"/>
        </w:rPr>
        <w:t xml:space="preserve"> </w:t>
      </w:r>
      <w:r w:rsidR="00187219" w:rsidRPr="00187219">
        <w:rPr>
          <w:sz w:val="28"/>
          <w:szCs w:val="28"/>
          <w:lang w:val="vi-VN"/>
        </w:rPr>
        <w:t>với nội dung cụ thể</w:t>
      </w:r>
      <w:r>
        <w:rPr>
          <w:sz w:val="28"/>
          <w:szCs w:val="28"/>
          <w:lang w:val="vi-VN"/>
        </w:rPr>
        <w:t xml:space="preserve"> như sau :</w:t>
      </w:r>
    </w:p>
    <w:p w14:paraId="4A0ED9A3" w14:textId="49A75AB5" w:rsidR="00187219" w:rsidRPr="00187219" w:rsidRDefault="00187219" w:rsidP="00187219">
      <w:pPr>
        <w:spacing w:line="276" w:lineRule="auto"/>
        <w:ind w:firstLine="561"/>
        <w:rPr>
          <w:sz w:val="28"/>
          <w:szCs w:val="28"/>
          <w:lang w:val="vi-VN"/>
        </w:rPr>
      </w:pPr>
      <w:r w:rsidRPr="00187219">
        <w:rPr>
          <w:b/>
          <w:sz w:val="28"/>
          <w:szCs w:val="28"/>
        </w:rPr>
        <w:t xml:space="preserve">I. Thông tin của đơn vị yêu cầu báo </w:t>
      </w:r>
      <w:r>
        <w:rPr>
          <w:b/>
          <w:sz w:val="28"/>
          <w:szCs w:val="28"/>
        </w:rPr>
        <w:t>giá</w:t>
      </w:r>
    </w:p>
    <w:p w14:paraId="3DC77EB0" w14:textId="3477E799" w:rsidR="00187219" w:rsidRPr="00187219" w:rsidRDefault="00187219" w:rsidP="00187219">
      <w:pPr>
        <w:spacing w:line="276" w:lineRule="auto"/>
        <w:ind w:firstLine="561"/>
        <w:rPr>
          <w:sz w:val="28"/>
          <w:szCs w:val="28"/>
          <w:lang w:val="vi-VN"/>
        </w:rPr>
      </w:pPr>
      <w:r w:rsidRPr="00187219">
        <w:rPr>
          <w:sz w:val="28"/>
          <w:szCs w:val="28"/>
        </w:rPr>
        <w:t xml:space="preserve">1. Đơn vị yêu cầu báo giá: </w:t>
      </w:r>
      <w:r>
        <w:rPr>
          <w:sz w:val="28"/>
          <w:szCs w:val="28"/>
          <w:lang w:val="vi-VN"/>
        </w:rPr>
        <w:t>Trung tâm y tế Ân Thi,</w:t>
      </w:r>
      <w:r w:rsidRPr="00187219">
        <w:rPr>
          <w:sz w:val="28"/>
          <w:szCs w:val="28"/>
        </w:rPr>
        <w:t xml:space="preserve"> </w:t>
      </w:r>
      <w:r>
        <w:rPr>
          <w:sz w:val="28"/>
          <w:szCs w:val="28"/>
        </w:rPr>
        <w:t>Địa chỉ</w:t>
      </w:r>
      <w:r w:rsidRPr="00BB19DD">
        <w:rPr>
          <w:sz w:val="28"/>
          <w:szCs w:val="28"/>
        </w:rPr>
        <w:t>: 122 Phạm Ngũ Lão</w:t>
      </w:r>
      <w:r>
        <w:rPr>
          <w:sz w:val="28"/>
          <w:szCs w:val="28"/>
        </w:rPr>
        <w:t>,</w:t>
      </w:r>
      <w:r w:rsidRPr="00BB19DD">
        <w:rPr>
          <w:sz w:val="28"/>
          <w:szCs w:val="28"/>
        </w:rPr>
        <w:t xml:space="preserve"> Thị trấn Ân Thi</w:t>
      </w:r>
      <w:r>
        <w:rPr>
          <w:sz w:val="28"/>
          <w:szCs w:val="28"/>
        </w:rPr>
        <w:t xml:space="preserve">,huyện </w:t>
      </w:r>
      <w:r w:rsidRPr="00BB19DD">
        <w:rPr>
          <w:sz w:val="28"/>
          <w:szCs w:val="28"/>
        </w:rPr>
        <w:t xml:space="preserve"> Ân Thi </w:t>
      </w:r>
      <w:r>
        <w:rPr>
          <w:sz w:val="28"/>
          <w:szCs w:val="28"/>
        </w:rPr>
        <w:t xml:space="preserve">, tỉnh </w:t>
      </w:r>
      <w:r w:rsidRPr="00BB19DD">
        <w:rPr>
          <w:sz w:val="28"/>
          <w:szCs w:val="28"/>
        </w:rPr>
        <w:t>Hưng Yên</w:t>
      </w:r>
    </w:p>
    <w:p w14:paraId="3A632A8E" w14:textId="511C6DA4" w:rsidR="00187219" w:rsidRPr="00187219" w:rsidRDefault="00187219" w:rsidP="00187219">
      <w:pPr>
        <w:spacing w:line="276" w:lineRule="auto"/>
        <w:ind w:firstLine="561"/>
        <w:rPr>
          <w:sz w:val="28"/>
          <w:szCs w:val="28"/>
        </w:rPr>
      </w:pPr>
      <w:r w:rsidRPr="00187219">
        <w:rPr>
          <w:sz w:val="28"/>
          <w:szCs w:val="28"/>
        </w:rPr>
        <w:t>2. Thông tin liên hệ của người ch</w:t>
      </w:r>
      <w:r>
        <w:rPr>
          <w:sz w:val="28"/>
          <w:szCs w:val="28"/>
        </w:rPr>
        <w:t>ịu trách nhiệm tiếp nhận báo</w:t>
      </w:r>
      <w:r>
        <w:rPr>
          <w:sz w:val="28"/>
          <w:szCs w:val="28"/>
          <w:lang w:val="vi-VN"/>
        </w:rPr>
        <w:t xml:space="preserve"> </w:t>
      </w:r>
      <w:proofErr w:type="gramStart"/>
      <w:r>
        <w:rPr>
          <w:sz w:val="28"/>
          <w:szCs w:val="28"/>
          <w:lang w:val="vi-VN"/>
        </w:rPr>
        <w:t>giá :</w:t>
      </w:r>
      <w:proofErr w:type="gramEnd"/>
      <w:r>
        <w:rPr>
          <w:sz w:val="28"/>
          <w:szCs w:val="28"/>
          <w:lang w:val="vi-VN"/>
        </w:rPr>
        <w:t xml:space="preserve"> Trần Thị Phương - TK Dược VTYT,S ĐT 0979031711 , </w:t>
      </w:r>
      <w:r w:rsidRPr="004F44DE">
        <w:rPr>
          <w:sz w:val="28"/>
          <w:szCs w:val="28"/>
        </w:rPr>
        <w:t xml:space="preserve">địa chỉ </w:t>
      </w:r>
      <w:r w:rsidRPr="004F44DE">
        <w:rPr>
          <w:sz w:val="28"/>
          <w:szCs w:val="28"/>
          <w:lang w:bidi="en-US"/>
        </w:rPr>
        <w:t>email</w:t>
      </w:r>
      <w:r>
        <w:rPr>
          <w:sz w:val="28"/>
          <w:szCs w:val="28"/>
          <w:lang w:bidi="en-US"/>
        </w:rPr>
        <w:t xml:space="preserve"> </w:t>
      </w:r>
      <w:r w:rsidR="00287114">
        <w:rPr>
          <w:sz w:val="28"/>
          <w:szCs w:val="28"/>
          <w:lang w:bidi="en-US"/>
        </w:rPr>
        <w:t>khoaduocanthi2022</w:t>
      </w:r>
      <w:r w:rsidRPr="00F9034F">
        <w:rPr>
          <w:sz w:val="28"/>
          <w:szCs w:val="28"/>
          <w:lang w:bidi="en-US"/>
        </w:rPr>
        <w:t>@gmail.com</w:t>
      </w:r>
      <w:r>
        <w:rPr>
          <w:sz w:val="28"/>
          <w:szCs w:val="28"/>
          <w:lang w:val="vi-VN"/>
        </w:rPr>
        <w:t xml:space="preserve"> </w:t>
      </w:r>
    </w:p>
    <w:p w14:paraId="6B77FC12" w14:textId="355CFD4A" w:rsidR="00187219" w:rsidRPr="00187219" w:rsidRDefault="00287114" w:rsidP="008C5C5B">
      <w:pPr>
        <w:spacing w:line="276" w:lineRule="auto"/>
        <w:ind w:firstLine="360"/>
        <w:rPr>
          <w:sz w:val="28"/>
          <w:szCs w:val="28"/>
        </w:rPr>
      </w:pPr>
      <w:r>
        <w:rPr>
          <w:sz w:val="28"/>
          <w:szCs w:val="28"/>
        </w:rPr>
        <w:t>3. Cách thức tiếp nhận báo giá</w:t>
      </w:r>
      <w:r>
        <w:rPr>
          <w:sz w:val="28"/>
          <w:szCs w:val="28"/>
          <w:lang w:val="vi-VN"/>
        </w:rPr>
        <w:t xml:space="preserve"> </w:t>
      </w:r>
      <w:proofErr w:type="gramStart"/>
      <w:r w:rsidR="00187219" w:rsidRPr="00187219">
        <w:rPr>
          <w:sz w:val="28"/>
          <w:szCs w:val="28"/>
        </w:rPr>
        <w:t>theo</w:t>
      </w:r>
      <w:proofErr w:type="gramEnd"/>
      <w:r w:rsidR="00187219" w:rsidRPr="00187219">
        <w:rPr>
          <w:sz w:val="28"/>
          <w:szCs w:val="28"/>
        </w:rPr>
        <w:t xml:space="preserve"> một trong các cách thức sau:</w:t>
      </w:r>
    </w:p>
    <w:p w14:paraId="2211EAD0" w14:textId="77777777" w:rsidR="00287114" w:rsidRDefault="00187219" w:rsidP="00287114">
      <w:pPr>
        <w:pStyle w:val="BodyText"/>
        <w:shd w:val="clear" w:color="auto" w:fill="auto"/>
        <w:spacing w:line="360" w:lineRule="auto"/>
        <w:ind w:firstLine="360"/>
        <w:rPr>
          <w:sz w:val="28"/>
          <w:szCs w:val="28"/>
          <w:lang w:val="vi-VN" w:bidi="en-US"/>
        </w:rPr>
      </w:pPr>
      <w:r w:rsidRPr="00187219">
        <w:rPr>
          <w:sz w:val="28"/>
          <w:szCs w:val="28"/>
        </w:rPr>
        <w:t xml:space="preserve">- Nhận trực tiếp tại địa </w:t>
      </w:r>
      <w:proofErr w:type="gramStart"/>
      <w:r w:rsidRPr="00187219">
        <w:rPr>
          <w:sz w:val="28"/>
          <w:szCs w:val="28"/>
        </w:rPr>
        <w:t>chỉ</w:t>
      </w:r>
      <w:r w:rsidR="00287114">
        <w:rPr>
          <w:sz w:val="28"/>
          <w:szCs w:val="28"/>
          <w:lang w:val="vi-VN"/>
        </w:rPr>
        <w:t xml:space="preserve"> :</w:t>
      </w:r>
      <w:proofErr w:type="gramEnd"/>
      <w:r w:rsidR="00287114">
        <w:rPr>
          <w:sz w:val="28"/>
          <w:szCs w:val="28"/>
          <w:lang w:val="vi-VN"/>
        </w:rPr>
        <w:t xml:space="preserve"> </w:t>
      </w:r>
      <w:r w:rsidR="00287114" w:rsidRPr="004F44DE">
        <w:rPr>
          <w:sz w:val="28"/>
          <w:szCs w:val="28"/>
          <w:lang w:bidi="en-US"/>
        </w:rPr>
        <w:t xml:space="preserve">Khoa Dược – Vật tư y tế, Trung tâm Y tế Ân Thi </w:t>
      </w:r>
    </w:p>
    <w:p w14:paraId="7EF8B23C" w14:textId="4EF62A8F" w:rsidR="008C5C5B" w:rsidRPr="008C5C5B" w:rsidRDefault="008C5C5B" w:rsidP="008C5C5B">
      <w:pPr>
        <w:spacing w:line="276" w:lineRule="auto"/>
        <w:rPr>
          <w:sz w:val="28"/>
          <w:szCs w:val="28"/>
          <w:lang w:val="vi-VN"/>
        </w:rPr>
      </w:pPr>
      <w:r>
        <w:rPr>
          <w:sz w:val="28"/>
          <w:szCs w:val="28"/>
        </w:rPr>
        <w:t>Địa chỉ</w:t>
      </w:r>
      <w:r w:rsidRPr="00BB19DD">
        <w:rPr>
          <w:sz w:val="28"/>
          <w:szCs w:val="28"/>
        </w:rPr>
        <w:t>: 122 Phạm Ngũ Lão</w:t>
      </w:r>
      <w:r>
        <w:rPr>
          <w:sz w:val="28"/>
          <w:szCs w:val="28"/>
        </w:rPr>
        <w:t>,</w:t>
      </w:r>
      <w:r w:rsidRPr="00BB19DD">
        <w:rPr>
          <w:sz w:val="28"/>
          <w:szCs w:val="28"/>
        </w:rPr>
        <w:t xml:space="preserve"> Thị trấn Ân Thi</w:t>
      </w:r>
      <w:r>
        <w:rPr>
          <w:sz w:val="28"/>
          <w:szCs w:val="28"/>
        </w:rPr>
        <w:t xml:space="preserve">,huyện </w:t>
      </w:r>
      <w:r w:rsidRPr="00BB19DD">
        <w:rPr>
          <w:sz w:val="28"/>
          <w:szCs w:val="28"/>
        </w:rPr>
        <w:t xml:space="preserve"> Ân Thi </w:t>
      </w:r>
      <w:r>
        <w:rPr>
          <w:sz w:val="28"/>
          <w:szCs w:val="28"/>
        </w:rPr>
        <w:t xml:space="preserve">, tỉnh </w:t>
      </w:r>
      <w:r w:rsidRPr="00BB19DD">
        <w:rPr>
          <w:sz w:val="28"/>
          <w:szCs w:val="28"/>
        </w:rPr>
        <w:t>Hưng Yên</w:t>
      </w:r>
    </w:p>
    <w:p w14:paraId="51F932B9" w14:textId="31AA1316" w:rsidR="00187219" w:rsidRPr="00287114" w:rsidRDefault="00187219" w:rsidP="00287114">
      <w:pPr>
        <w:spacing w:line="276" w:lineRule="auto"/>
        <w:ind w:firstLine="360"/>
        <w:rPr>
          <w:sz w:val="28"/>
          <w:szCs w:val="28"/>
          <w:lang w:val="vi-VN"/>
        </w:rPr>
      </w:pPr>
      <w:r w:rsidRPr="00187219">
        <w:rPr>
          <w:sz w:val="28"/>
          <w:szCs w:val="28"/>
        </w:rPr>
        <w:t xml:space="preserve">- Nhận qua email: </w:t>
      </w:r>
      <w:r w:rsidR="00287114" w:rsidRPr="004F44DE">
        <w:rPr>
          <w:sz w:val="28"/>
          <w:szCs w:val="28"/>
        </w:rPr>
        <w:t xml:space="preserve">trước </w:t>
      </w:r>
      <w:r w:rsidR="00287114" w:rsidRPr="004F44DE">
        <w:rPr>
          <w:sz w:val="28"/>
          <w:szCs w:val="28"/>
          <w:lang w:bidi="en-US"/>
        </w:rPr>
        <w:t xml:space="preserve">file scan </w:t>
      </w:r>
      <w:r w:rsidR="00287114" w:rsidRPr="004F44DE">
        <w:rPr>
          <w:sz w:val="28"/>
          <w:szCs w:val="28"/>
        </w:rPr>
        <w:t xml:space="preserve">bảng báo giá qua địa chỉ </w:t>
      </w:r>
      <w:r w:rsidR="00287114" w:rsidRPr="004F44DE">
        <w:rPr>
          <w:sz w:val="28"/>
          <w:szCs w:val="28"/>
          <w:lang w:bidi="en-US"/>
        </w:rPr>
        <w:t>email</w:t>
      </w:r>
      <w:r w:rsidR="00287114">
        <w:rPr>
          <w:sz w:val="28"/>
          <w:szCs w:val="28"/>
          <w:lang w:val="vi-VN" w:bidi="en-US"/>
        </w:rPr>
        <w:t xml:space="preserve"> </w:t>
      </w:r>
      <w:r w:rsidR="00287114">
        <w:rPr>
          <w:sz w:val="28"/>
          <w:szCs w:val="28"/>
          <w:lang w:bidi="en-US"/>
        </w:rPr>
        <w:t>khoaduocanthi2022</w:t>
      </w:r>
      <w:r w:rsidR="00287114" w:rsidRPr="00F9034F">
        <w:rPr>
          <w:sz w:val="28"/>
          <w:szCs w:val="28"/>
          <w:lang w:bidi="en-US"/>
        </w:rPr>
        <w:t>@gmail.com</w:t>
      </w:r>
    </w:p>
    <w:p w14:paraId="225B909A" w14:textId="393B6912" w:rsidR="00187219" w:rsidRPr="00187219" w:rsidRDefault="00187219" w:rsidP="008C5C5B">
      <w:pPr>
        <w:spacing w:line="276" w:lineRule="auto"/>
        <w:ind w:firstLine="360"/>
        <w:rPr>
          <w:sz w:val="28"/>
          <w:szCs w:val="28"/>
        </w:rPr>
      </w:pPr>
      <w:r w:rsidRPr="00187219">
        <w:rPr>
          <w:sz w:val="28"/>
          <w:szCs w:val="28"/>
        </w:rPr>
        <w:t>4. Thời hạn tiếp nhận báo giá: Từ 08h ngày</w:t>
      </w:r>
      <w:r w:rsidR="00287114">
        <w:rPr>
          <w:sz w:val="28"/>
          <w:szCs w:val="28"/>
          <w:lang w:val="vi-VN"/>
        </w:rPr>
        <w:t xml:space="preserve"> </w:t>
      </w:r>
      <w:r w:rsidR="00AB3447">
        <w:rPr>
          <w:sz w:val="28"/>
          <w:szCs w:val="28"/>
        </w:rPr>
        <w:t>1</w:t>
      </w:r>
      <w:r w:rsidR="0063115E">
        <w:rPr>
          <w:sz w:val="28"/>
          <w:szCs w:val="28"/>
        </w:rPr>
        <w:t>1</w:t>
      </w:r>
      <w:r w:rsidR="00287114">
        <w:rPr>
          <w:sz w:val="28"/>
          <w:szCs w:val="28"/>
          <w:lang w:val="vi-VN"/>
        </w:rPr>
        <w:t xml:space="preserve"> </w:t>
      </w:r>
      <w:r w:rsidRPr="00187219">
        <w:rPr>
          <w:sz w:val="28"/>
          <w:szCs w:val="28"/>
        </w:rPr>
        <w:t>tháng</w:t>
      </w:r>
      <w:r w:rsidR="00287114">
        <w:rPr>
          <w:sz w:val="28"/>
          <w:szCs w:val="28"/>
          <w:lang w:val="vi-VN"/>
        </w:rPr>
        <w:t xml:space="preserve"> 7</w:t>
      </w:r>
      <w:r w:rsidRPr="00187219">
        <w:rPr>
          <w:sz w:val="28"/>
          <w:szCs w:val="28"/>
        </w:rPr>
        <w:t xml:space="preserve"> năm </w:t>
      </w:r>
      <w:r w:rsidR="00287114">
        <w:rPr>
          <w:sz w:val="28"/>
          <w:szCs w:val="28"/>
        </w:rPr>
        <w:t>2023</w:t>
      </w:r>
      <w:r w:rsidR="00287114">
        <w:rPr>
          <w:sz w:val="28"/>
          <w:szCs w:val="28"/>
          <w:lang w:val="vi-VN"/>
        </w:rPr>
        <w:t xml:space="preserve"> </w:t>
      </w:r>
      <w:r w:rsidR="00287114">
        <w:rPr>
          <w:sz w:val="28"/>
          <w:szCs w:val="28"/>
        </w:rPr>
        <w:t>đến trước 17h</w:t>
      </w:r>
      <w:r w:rsidR="00287114">
        <w:rPr>
          <w:sz w:val="28"/>
          <w:szCs w:val="28"/>
          <w:lang w:val="vi-VN"/>
        </w:rPr>
        <w:t xml:space="preserve"> </w:t>
      </w:r>
      <w:r w:rsidRPr="00187219">
        <w:rPr>
          <w:sz w:val="28"/>
          <w:szCs w:val="28"/>
        </w:rPr>
        <w:t xml:space="preserve"> ngày</w:t>
      </w:r>
      <w:r w:rsidR="00287114">
        <w:rPr>
          <w:sz w:val="28"/>
          <w:szCs w:val="28"/>
          <w:lang w:val="vi-VN"/>
        </w:rPr>
        <w:t xml:space="preserve"> </w:t>
      </w:r>
      <w:r w:rsidR="004B2F93">
        <w:rPr>
          <w:sz w:val="28"/>
          <w:szCs w:val="28"/>
        </w:rPr>
        <w:t>2</w:t>
      </w:r>
      <w:r w:rsidR="0063115E">
        <w:rPr>
          <w:sz w:val="28"/>
          <w:szCs w:val="28"/>
        </w:rPr>
        <w:t>1</w:t>
      </w:r>
      <w:r w:rsidR="00287114">
        <w:rPr>
          <w:sz w:val="28"/>
          <w:szCs w:val="28"/>
          <w:lang w:val="vi-VN"/>
        </w:rPr>
        <w:t xml:space="preserve"> </w:t>
      </w:r>
      <w:r w:rsidRPr="00187219">
        <w:rPr>
          <w:sz w:val="28"/>
          <w:szCs w:val="28"/>
        </w:rPr>
        <w:t xml:space="preserve">tháng </w:t>
      </w:r>
      <w:r w:rsidR="00287114">
        <w:rPr>
          <w:sz w:val="28"/>
          <w:szCs w:val="28"/>
        </w:rPr>
        <w:t>7</w:t>
      </w:r>
      <w:r w:rsidR="00287114">
        <w:rPr>
          <w:sz w:val="28"/>
          <w:szCs w:val="28"/>
          <w:lang w:val="vi-VN"/>
        </w:rPr>
        <w:t xml:space="preserve"> </w:t>
      </w:r>
      <w:r w:rsidRPr="00187219">
        <w:rPr>
          <w:sz w:val="28"/>
          <w:szCs w:val="28"/>
        </w:rPr>
        <w:t xml:space="preserve"> năm</w:t>
      </w:r>
      <w:r w:rsidR="00287114">
        <w:rPr>
          <w:sz w:val="28"/>
          <w:szCs w:val="28"/>
          <w:lang w:val="vi-VN"/>
        </w:rPr>
        <w:t xml:space="preserve"> 2023</w:t>
      </w:r>
      <w:r w:rsidRPr="00187219">
        <w:rPr>
          <w:sz w:val="28"/>
          <w:szCs w:val="28"/>
        </w:rPr>
        <w:t xml:space="preserve"> </w:t>
      </w:r>
      <w:r w:rsidR="00287114">
        <w:rPr>
          <w:sz w:val="28"/>
          <w:szCs w:val="28"/>
          <w:lang w:val="vi-VN"/>
        </w:rPr>
        <w:t xml:space="preserve">; </w:t>
      </w:r>
      <w:r w:rsidR="00287114">
        <w:rPr>
          <w:sz w:val="28"/>
          <w:szCs w:val="28"/>
        </w:rPr>
        <w:t>Các báo giá</w:t>
      </w:r>
      <w:r w:rsidRPr="00187219">
        <w:rPr>
          <w:sz w:val="28"/>
          <w:szCs w:val="28"/>
        </w:rPr>
        <w:t xml:space="preserve"> nhận được sau thời điểm nêu trên sẽ không được xem xét.</w:t>
      </w:r>
    </w:p>
    <w:p w14:paraId="0B056716" w14:textId="6196E934" w:rsidR="00187219" w:rsidRPr="00187219" w:rsidRDefault="00187219" w:rsidP="008C5C5B">
      <w:pPr>
        <w:spacing w:line="276" w:lineRule="auto"/>
        <w:ind w:firstLine="360"/>
        <w:rPr>
          <w:sz w:val="28"/>
          <w:szCs w:val="28"/>
        </w:rPr>
      </w:pPr>
      <w:r w:rsidRPr="00187219">
        <w:rPr>
          <w:sz w:val="28"/>
          <w:szCs w:val="28"/>
        </w:rPr>
        <w:t>5. Thời hạn có hiệu lực của báo giá: Tối thiểu</w:t>
      </w:r>
      <w:r w:rsidR="00287114">
        <w:rPr>
          <w:sz w:val="28"/>
          <w:szCs w:val="28"/>
          <w:lang w:val="vi-VN"/>
        </w:rPr>
        <w:t xml:space="preserve"> 180</w:t>
      </w:r>
      <w:r w:rsidRPr="00187219">
        <w:rPr>
          <w:sz w:val="28"/>
          <w:szCs w:val="28"/>
        </w:rPr>
        <w:t xml:space="preserve"> </w:t>
      </w:r>
      <w:proofErr w:type="gramStart"/>
      <w:r w:rsidRPr="00187219">
        <w:rPr>
          <w:sz w:val="28"/>
          <w:szCs w:val="28"/>
        </w:rPr>
        <w:t>ngày  kể</w:t>
      </w:r>
      <w:proofErr w:type="gramEnd"/>
      <w:r w:rsidRPr="00187219">
        <w:rPr>
          <w:sz w:val="28"/>
          <w:szCs w:val="28"/>
        </w:rPr>
        <w:t xml:space="preserve"> từ ngày </w:t>
      </w:r>
      <w:r w:rsidR="004B2F93">
        <w:rPr>
          <w:sz w:val="28"/>
          <w:szCs w:val="28"/>
        </w:rPr>
        <w:t>2</w:t>
      </w:r>
      <w:r w:rsidR="0063115E">
        <w:rPr>
          <w:sz w:val="28"/>
          <w:szCs w:val="28"/>
        </w:rPr>
        <w:t>1</w:t>
      </w:r>
      <w:bookmarkStart w:id="0" w:name="_GoBack"/>
      <w:bookmarkEnd w:id="0"/>
      <w:r w:rsidRPr="00187219">
        <w:rPr>
          <w:sz w:val="28"/>
          <w:szCs w:val="28"/>
        </w:rPr>
        <w:t xml:space="preserve"> tháng</w:t>
      </w:r>
      <w:r w:rsidR="00287114">
        <w:rPr>
          <w:sz w:val="28"/>
          <w:szCs w:val="28"/>
          <w:lang w:val="vi-VN"/>
        </w:rPr>
        <w:t xml:space="preserve"> 7 </w:t>
      </w:r>
      <w:r w:rsidRPr="00187219">
        <w:rPr>
          <w:sz w:val="28"/>
          <w:szCs w:val="28"/>
        </w:rPr>
        <w:t>năm</w:t>
      </w:r>
      <w:r w:rsidR="00287114">
        <w:rPr>
          <w:sz w:val="28"/>
          <w:szCs w:val="28"/>
          <w:lang w:val="vi-VN"/>
        </w:rPr>
        <w:t xml:space="preserve"> 2023</w:t>
      </w:r>
      <w:r w:rsidRPr="00187219">
        <w:rPr>
          <w:sz w:val="28"/>
          <w:szCs w:val="28"/>
        </w:rPr>
        <w:t xml:space="preserve">. </w:t>
      </w:r>
    </w:p>
    <w:p w14:paraId="4AE3A85B" w14:textId="7BA4F952" w:rsidR="00187219" w:rsidRPr="00287114" w:rsidRDefault="00287114" w:rsidP="00287114">
      <w:pPr>
        <w:spacing w:line="276" w:lineRule="auto"/>
        <w:ind w:firstLine="720"/>
        <w:rPr>
          <w:b/>
          <w:sz w:val="28"/>
          <w:szCs w:val="28"/>
        </w:rPr>
      </w:pPr>
      <w:r>
        <w:rPr>
          <w:b/>
          <w:sz w:val="28"/>
          <w:szCs w:val="28"/>
        </w:rPr>
        <w:t>II. Nội dung yêu cầu báo giá</w:t>
      </w:r>
      <w:r w:rsidR="00187219" w:rsidRPr="00287114">
        <w:rPr>
          <w:b/>
          <w:sz w:val="28"/>
          <w:szCs w:val="28"/>
        </w:rPr>
        <w:t>:</w:t>
      </w:r>
    </w:p>
    <w:p w14:paraId="57214369" w14:textId="55E97954" w:rsidR="008C5C5B" w:rsidRPr="00744541" w:rsidRDefault="00744541" w:rsidP="00744541">
      <w:pPr>
        <w:spacing w:line="276" w:lineRule="auto"/>
        <w:ind w:firstLine="709"/>
        <w:rPr>
          <w:sz w:val="28"/>
          <w:szCs w:val="28"/>
          <w:lang w:val="vi-VN"/>
        </w:rPr>
      </w:pPr>
      <w:r>
        <w:rPr>
          <w:sz w:val="28"/>
          <w:szCs w:val="28"/>
          <w:lang w:val="vi-VN"/>
        </w:rPr>
        <w:t>1.</w:t>
      </w:r>
      <w:r w:rsidR="00187219" w:rsidRPr="00744541">
        <w:rPr>
          <w:sz w:val="28"/>
          <w:szCs w:val="28"/>
        </w:rPr>
        <w:t xml:space="preserve">Danh mục thiết bị y tế </w:t>
      </w:r>
      <w:r w:rsidRPr="00744541">
        <w:rPr>
          <w:b/>
          <w:i/>
          <w:sz w:val="28"/>
          <w:szCs w:val="28"/>
          <w:lang w:val="vi-VN"/>
        </w:rPr>
        <w:t>(chi tiết phụ lục 1)</w:t>
      </w:r>
    </w:p>
    <w:p w14:paraId="2A60AD87" w14:textId="77777777" w:rsidR="008C5C5B" w:rsidRDefault="008C5C5B" w:rsidP="00744541">
      <w:pPr>
        <w:spacing w:line="276" w:lineRule="auto"/>
        <w:ind w:firstLine="709"/>
        <w:rPr>
          <w:sz w:val="28"/>
          <w:szCs w:val="28"/>
          <w:lang w:val="vi-VN"/>
        </w:rPr>
      </w:pPr>
      <w:r w:rsidRPr="008C5C5B">
        <w:rPr>
          <w:sz w:val="28"/>
          <w:szCs w:val="28"/>
        </w:rPr>
        <w:t xml:space="preserve">2. Địa điểm cung cấp, lắp đặt; các yêu cầu về vận chuyển, cung cấp, lắp đặt, bảo quản thiết bị y tế: Mô tả cụ thể </w:t>
      </w:r>
      <w:proofErr w:type="gramStart"/>
      <w:r w:rsidRPr="008C5C5B">
        <w:rPr>
          <w:sz w:val="28"/>
          <w:szCs w:val="28"/>
        </w:rPr>
        <w:t>tại .</w:t>
      </w:r>
      <w:proofErr w:type="gramEnd"/>
      <w:r w:rsidRPr="008C5C5B">
        <w:rPr>
          <w:sz w:val="28"/>
          <w:szCs w:val="28"/>
        </w:rPr>
        <w:t xml:space="preserve"> </w:t>
      </w:r>
      <w:proofErr w:type="gramStart"/>
      <w:r w:rsidRPr="008C5C5B">
        <w:rPr>
          <w:sz w:val="28"/>
          <w:szCs w:val="28"/>
        </w:rPr>
        <w:t>mô</w:t>
      </w:r>
      <w:proofErr w:type="gramEnd"/>
      <w:r w:rsidRPr="008C5C5B">
        <w:rPr>
          <w:sz w:val="28"/>
          <w:szCs w:val="28"/>
        </w:rPr>
        <w:t xml:space="preserve"> tả đỉnh kèm theo, trong đó phải ghi rõ yêu cầu về địa điểm cung cấp, lắp đặt, các yêu cầu về vận chuyển, cung cấp, lắp đặt, bảo quản thiết bị y tế. </w:t>
      </w:r>
    </w:p>
    <w:p w14:paraId="632D177C" w14:textId="77777777" w:rsidR="008C5C5B" w:rsidRDefault="008C5C5B" w:rsidP="008C5C5B">
      <w:pPr>
        <w:spacing w:line="276" w:lineRule="auto"/>
        <w:ind w:firstLine="720"/>
        <w:rPr>
          <w:sz w:val="28"/>
          <w:szCs w:val="28"/>
          <w:lang w:val="vi-VN"/>
        </w:rPr>
      </w:pPr>
      <w:r w:rsidRPr="008C5C5B">
        <w:rPr>
          <w:sz w:val="28"/>
          <w:szCs w:val="28"/>
        </w:rPr>
        <w:t xml:space="preserve">3. Thời gian giao hàng dự kiến: Ghi </w:t>
      </w:r>
      <w:proofErr w:type="gramStart"/>
      <w:r w:rsidRPr="008C5C5B">
        <w:rPr>
          <w:sz w:val="28"/>
          <w:szCs w:val="28"/>
        </w:rPr>
        <w:t>theo</w:t>
      </w:r>
      <w:proofErr w:type="gramEnd"/>
      <w:r w:rsidRPr="008C5C5B">
        <w:rPr>
          <w:sz w:val="28"/>
          <w:szCs w:val="28"/>
        </w:rPr>
        <w:t xml:space="preserve"> t</w:t>
      </w:r>
      <w:r>
        <w:rPr>
          <w:sz w:val="28"/>
          <w:szCs w:val="28"/>
        </w:rPr>
        <w:t>hời gian dự kiến giao hàng, phù</w:t>
      </w:r>
      <w:r>
        <w:rPr>
          <w:sz w:val="28"/>
          <w:szCs w:val="28"/>
          <w:lang w:val="vi-VN"/>
        </w:rPr>
        <w:t xml:space="preserve"> </w:t>
      </w:r>
      <w:r w:rsidRPr="008C5C5B">
        <w:rPr>
          <w:sz w:val="28"/>
          <w:szCs w:val="28"/>
        </w:rPr>
        <w:t xml:space="preserve">hợp với kế hoạch lựa chọn nhà thầu và thời gian tổ chức lựa chọn nhà thầu </w:t>
      </w:r>
    </w:p>
    <w:p w14:paraId="725B2F1B" w14:textId="77777777" w:rsidR="008C5C5B" w:rsidRDefault="008C5C5B" w:rsidP="008C5C5B">
      <w:pPr>
        <w:spacing w:line="276" w:lineRule="auto"/>
        <w:ind w:firstLine="720"/>
        <w:rPr>
          <w:sz w:val="28"/>
          <w:szCs w:val="28"/>
          <w:lang w:val="vi-VN"/>
        </w:rPr>
      </w:pPr>
      <w:r w:rsidRPr="008C5C5B">
        <w:rPr>
          <w:sz w:val="28"/>
          <w:szCs w:val="28"/>
        </w:rPr>
        <w:lastRenderedPageBreak/>
        <w:t xml:space="preserve">4. Dự kiến về các điều khoản tạm ứng, thanh toán hợp đồng: Ghi rõ tỷ lệ tạm ứng, thanh toán hợp đồng và các điều kiện tạm ứng, thanh toán </w:t>
      </w:r>
    </w:p>
    <w:p w14:paraId="18456895" w14:textId="4650EB19" w:rsidR="00AC1647" w:rsidRPr="00BC59D6" w:rsidRDefault="008C5C5B" w:rsidP="00744541">
      <w:pPr>
        <w:spacing w:before="60" w:after="60"/>
        <w:ind w:firstLine="720"/>
        <w:jc w:val="both"/>
        <w:rPr>
          <w:rFonts w:eastAsia="Batang"/>
          <w:b/>
          <w:sz w:val="28"/>
          <w:szCs w:val="28"/>
          <w:lang w:val="de-DE"/>
        </w:rPr>
      </w:pPr>
      <w:r w:rsidRPr="008C5C5B">
        <w:rPr>
          <w:sz w:val="28"/>
          <w:szCs w:val="28"/>
        </w:rPr>
        <w:t>5</w:t>
      </w:r>
      <w:r w:rsidR="00AC1647" w:rsidRPr="00BC59D6">
        <w:rPr>
          <w:rFonts w:eastAsia="Batang"/>
          <w:b/>
          <w:sz w:val="28"/>
          <w:szCs w:val="28"/>
          <w:lang w:val="de-DE"/>
        </w:rPr>
        <w:t>. Yêu cầu khác (Cho toàn bộ thiết bị)</w:t>
      </w:r>
    </w:p>
    <w:p w14:paraId="39C9CFE8" w14:textId="77777777" w:rsidR="00AC1647" w:rsidRPr="00BC59D6" w:rsidRDefault="00AC1647" w:rsidP="00AC1647">
      <w:pPr>
        <w:spacing w:before="60" w:after="60"/>
        <w:jc w:val="both"/>
        <w:rPr>
          <w:rFonts w:eastAsia="Batang"/>
          <w:sz w:val="28"/>
          <w:szCs w:val="28"/>
          <w:lang w:val="de-DE"/>
        </w:rPr>
      </w:pPr>
      <w:r w:rsidRPr="00BC59D6">
        <w:rPr>
          <w:rFonts w:eastAsia="Batang"/>
          <w:sz w:val="28"/>
          <w:szCs w:val="28"/>
          <w:lang w:val="de-DE"/>
        </w:rPr>
        <w:t xml:space="preserve">- Thời gian giao hàng, lắp đặt: ≤ </w:t>
      </w:r>
      <w:r>
        <w:rPr>
          <w:rFonts w:eastAsia="Batang"/>
          <w:sz w:val="28"/>
          <w:szCs w:val="28"/>
          <w:lang w:val="de-DE"/>
        </w:rPr>
        <w:t>3</w:t>
      </w:r>
      <w:r w:rsidRPr="00BC59D6">
        <w:rPr>
          <w:rFonts w:eastAsia="Batang"/>
          <w:sz w:val="28"/>
          <w:szCs w:val="28"/>
          <w:lang w:val="de-DE"/>
        </w:rPr>
        <w:t xml:space="preserve">0 ngày kể từ ngày ký hợp đồng tại </w:t>
      </w:r>
      <w:r>
        <w:rPr>
          <w:rFonts w:eastAsia="Batang"/>
          <w:sz w:val="28"/>
          <w:szCs w:val="28"/>
          <w:lang w:val="de-DE"/>
        </w:rPr>
        <w:t>Trung tâm y tế Ân Thi</w:t>
      </w:r>
    </w:p>
    <w:p w14:paraId="0E39BE77" w14:textId="77777777" w:rsidR="00AC1647" w:rsidRPr="00BC59D6" w:rsidRDefault="00AC1647" w:rsidP="00AC1647">
      <w:pPr>
        <w:spacing w:before="60" w:after="60"/>
        <w:jc w:val="both"/>
        <w:rPr>
          <w:rFonts w:eastAsia="Batang"/>
          <w:sz w:val="28"/>
          <w:szCs w:val="28"/>
          <w:lang w:val="de-DE"/>
        </w:rPr>
      </w:pPr>
      <w:r w:rsidRPr="00BC59D6">
        <w:rPr>
          <w:rFonts w:eastAsia="Batang"/>
          <w:sz w:val="28"/>
          <w:szCs w:val="28"/>
          <w:lang w:val="de-DE"/>
        </w:rPr>
        <w:t xml:space="preserve">- Thời gian bảo hành: ≥ </w:t>
      </w:r>
      <w:r>
        <w:rPr>
          <w:rFonts w:eastAsia="Batang"/>
          <w:sz w:val="28"/>
          <w:szCs w:val="28"/>
          <w:lang w:val="de-DE"/>
        </w:rPr>
        <w:t>24</w:t>
      </w:r>
      <w:r w:rsidRPr="00BC59D6">
        <w:rPr>
          <w:rFonts w:eastAsia="Batang"/>
          <w:sz w:val="28"/>
          <w:szCs w:val="28"/>
          <w:lang w:val="de-DE"/>
        </w:rPr>
        <w:t xml:space="preserve"> tháng kể từ ngày nghiệm thu đưa vào sử dụng</w:t>
      </w:r>
    </w:p>
    <w:p w14:paraId="584CA422" w14:textId="77777777" w:rsidR="00AC1647" w:rsidRPr="00BC59D6" w:rsidRDefault="00AC1647" w:rsidP="00AC1647">
      <w:pPr>
        <w:spacing w:before="60" w:after="60"/>
        <w:jc w:val="both"/>
        <w:rPr>
          <w:rFonts w:eastAsia="Batang"/>
          <w:sz w:val="28"/>
          <w:szCs w:val="28"/>
          <w:lang w:val="de-DE"/>
        </w:rPr>
      </w:pPr>
      <w:r w:rsidRPr="00BC59D6">
        <w:rPr>
          <w:rFonts w:eastAsia="Batang"/>
          <w:sz w:val="28"/>
          <w:szCs w:val="28"/>
          <w:lang w:val="de-DE"/>
        </w:rPr>
        <w:t>-  Bảo trì theo quy định của nhà sản xuất và 04 tháng/ lần trong suốt thời gian bảo hành</w:t>
      </w:r>
    </w:p>
    <w:p w14:paraId="0F41A271" w14:textId="77777777" w:rsidR="00AC1647" w:rsidRPr="00BC59D6" w:rsidRDefault="00AC1647" w:rsidP="00AC1647">
      <w:pPr>
        <w:spacing w:before="60" w:after="60"/>
        <w:jc w:val="both"/>
        <w:rPr>
          <w:rFonts w:eastAsia="Batang"/>
          <w:sz w:val="28"/>
          <w:szCs w:val="28"/>
          <w:lang w:val="de-DE"/>
        </w:rPr>
      </w:pPr>
      <w:r w:rsidRPr="00BC59D6">
        <w:rPr>
          <w:rFonts w:eastAsia="Batang"/>
          <w:sz w:val="28"/>
          <w:szCs w:val="28"/>
          <w:lang w:val="de-DE"/>
        </w:rPr>
        <w:t xml:space="preserve">-  Đào tạo, hướng dẫn sử dụng thành thạo và chuyển giao công nghệ cho người sử dụng tại </w:t>
      </w:r>
      <w:r>
        <w:rPr>
          <w:rFonts w:eastAsia="Batang"/>
          <w:sz w:val="28"/>
          <w:szCs w:val="28"/>
          <w:lang w:val="de-DE"/>
        </w:rPr>
        <w:t>Trung tâm y tế Ân Thi</w:t>
      </w:r>
    </w:p>
    <w:p w14:paraId="640186B7" w14:textId="77777777" w:rsidR="00AC1647" w:rsidRPr="00BC59D6" w:rsidRDefault="00AC1647" w:rsidP="00AC1647">
      <w:pPr>
        <w:spacing w:before="60" w:after="60"/>
        <w:jc w:val="both"/>
        <w:rPr>
          <w:rFonts w:eastAsia="Batang"/>
          <w:sz w:val="28"/>
          <w:szCs w:val="28"/>
          <w:lang w:val="de-DE"/>
        </w:rPr>
      </w:pPr>
      <w:r w:rsidRPr="00BC59D6">
        <w:rPr>
          <w:rFonts w:eastAsia="Batang"/>
          <w:sz w:val="28"/>
          <w:szCs w:val="28"/>
          <w:lang w:val="de-DE"/>
        </w:rPr>
        <w:t xml:space="preserve">-  Thiết bị </w:t>
      </w:r>
      <w:r>
        <w:rPr>
          <w:rFonts w:eastAsia="Batang"/>
          <w:sz w:val="28"/>
          <w:szCs w:val="28"/>
          <w:lang w:val="de-DE"/>
        </w:rPr>
        <w:t xml:space="preserve">y tế </w:t>
      </w:r>
      <w:r w:rsidRPr="00BC59D6">
        <w:rPr>
          <w:rFonts w:eastAsia="Batang"/>
          <w:sz w:val="28"/>
          <w:szCs w:val="28"/>
          <w:lang w:val="de-DE"/>
        </w:rPr>
        <w:t>phải có giấy phép bán hàng của nhà sản xuất hoặc của đại lý ủy quyền của nhà sản xuất tại Việt Nam</w:t>
      </w:r>
    </w:p>
    <w:p w14:paraId="299A0721" w14:textId="77777777" w:rsidR="00AC1647" w:rsidRPr="00BC59D6" w:rsidRDefault="00AC1647" w:rsidP="00AC1647">
      <w:pPr>
        <w:widowControl w:val="0"/>
        <w:jc w:val="both"/>
        <w:rPr>
          <w:rFonts w:eastAsia="Batang"/>
          <w:sz w:val="28"/>
          <w:szCs w:val="28"/>
          <w:lang w:val="de-DE"/>
        </w:rPr>
      </w:pPr>
      <w:r w:rsidRPr="00BC59D6">
        <w:rPr>
          <w:rFonts w:eastAsia="Batang"/>
          <w:sz w:val="28"/>
          <w:szCs w:val="28"/>
          <w:lang w:val="de-DE"/>
        </w:rPr>
        <w:t>- Cam kết cung cấp vật tư, phụ tùng thay thế trong vòng ít nhất 10 năm</w:t>
      </w:r>
    </w:p>
    <w:p w14:paraId="15103F01" w14:textId="77777777" w:rsidR="00AC1647" w:rsidRPr="00BC59D6" w:rsidRDefault="00AC1647" w:rsidP="00AC1647">
      <w:pPr>
        <w:widowControl w:val="0"/>
        <w:rPr>
          <w:rFonts w:eastAsia="Batang"/>
          <w:sz w:val="28"/>
          <w:szCs w:val="28"/>
          <w:lang w:val="de-DE"/>
        </w:rPr>
      </w:pPr>
      <w:r w:rsidRPr="00BC59D6">
        <w:rPr>
          <w:rFonts w:eastAsia="Batang"/>
          <w:sz w:val="28"/>
          <w:szCs w:val="28"/>
          <w:lang w:val="de-DE"/>
        </w:rPr>
        <w:t>- Cam kết cung cấp các chứng chỉ xuất xứ (C/O), chứng chỉ chất lượng (C/Q), tờ khai hải quan, hóa đơn thương mại (invoice), phiếu đóng gói (Packing list), vận tải đơn (bill) khi giao hàng.</w:t>
      </w:r>
    </w:p>
    <w:p w14:paraId="2B4DBDD1" w14:textId="77777777" w:rsidR="00AC1647" w:rsidRPr="00BC59D6" w:rsidRDefault="00AC1647" w:rsidP="00AC1647">
      <w:pPr>
        <w:widowControl w:val="0"/>
        <w:rPr>
          <w:rFonts w:eastAsia="Batang"/>
          <w:sz w:val="28"/>
          <w:szCs w:val="28"/>
          <w:lang w:val="de-DE"/>
        </w:rPr>
      </w:pPr>
      <w:r w:rsidRPr="00BC59D6">
        <w:rPr>
          <w:rFonts w:eastAsia="Batang"/>
          <w:sz w:val="28"/>
          <w:szCs w:val="28"/>
          <w:lang w:val="de-DE"/>
        </w:rPr>
        <w:t>- Cam kết có mặt trong vòng 48 giờ để sử lý sự cố khi nhận được yêu cầu của người sử dụng</w:t>
      </w:r>
    </w:p>
    <w:p w14:paraId="02FDC3CA" w14:textId="0CD10D67" w:rsidR="00287114" w:rsidRPr="00442DF7" w:rsidRDefault="00AC1647" w:rsidP="00442DF7">
      <w:pPr>
        <w:rPr>
          <w:sz w:val="28"/>
          <w:szCs w:val="28"/>
          <w:lang w:val="vi-VN" w:eastAsia="en-GB"/>
        </w:rPr>
      </w:pPr>
      <w:r w:rsidRPr="00BC59D6">
        <w:rPr>
          <w:rFonts w:eastAsia="Batang"/>
          <w:sz w:val="28"/>
          <w:szCs w:val="28"/>
          <w:lang w:val="de-DE"/>
        </w:rPr>
        <w:t>- Nhà thầu có trách nhiệm khảo sát mặt bằng để lắp đặt hoàn chỉnh thiết bị</w:t>
      </w:r>
    </w:p>
    <w:p w14:paraId="085D84EA" w14:textId="294682D7" w:rsidR="00200A5B" w:rsidRDefault="0008444B" w:rsidP="00121CBD">
      <w:pPr>
        <w:spacing w:before="80" w:after="80" w:line="312" w:lineRule="auto"/>
        <w:ind w:firstLine="720"/>
        <w:jc w:val="both"/>
        <w:rPr>
          <w:sz w:val="28"/>
          <w:szCs w:val="28"/>
          <w:lang w:val="vi-VN"/>
        </w:rPr>
      </w:pPr>
      <w:r w:rsidRPr="004F44DE">
        <w:rPr>
          <w:sz w:val="28"/>
          <w:szCs w:val="28"/>
        </w:rPr>
        <w:t xml:space="preserve">Kính mời các đơn vị quan tâm có khả năng cung cấp hàng hóa nêu trên báo giá theo mẫu </w:t>
      </w:r>
      <w:r>
        <w:rPr>
          <w:sz w:val="28"/>
          <w:szCs w:val="28"/>
        </w:rPr>
        <w:t xml:space="preserve">tại phụ lục </w:t>
      </w:r>
      <w:r w:rsidR="00744541">
        <w:rPr>
          <w:sz w:val="28"/>
          <w:szCs w:val="28"/>
        </w:rPr>
        <w:t>2</w:t>
      </w:r>
      <w:r w:rsidR="00744541">
        <w:rPr>
          <w:sz w:val="28"/>
          <w:szCs w:val="28"/>
          <w:lang w:val="vi-VN"/>
        </w:rPr>
        <w:t xml:space="preserve"> </w:t>
      </w:r>
      <w:r w:rsidR="00200A5B">
        <w:rPr>
          <w:sz w:val="28"/>
          <w:szCs w:val="28"/>
        </w:rPr>
        <w:t>đính</w:t>
      </w:r>
      <w:r w:rsidR="00200A5B">
        <w:rPr>
          <w:sz w:val="28"/>
          <w:szCs w:val="28"/>
          <w:lang w:val="vi-VN"/>
        </w:rPr>
        <w:t xml:space="preserve"> kèm</w:t>
      </w:r>
      <w:r>
        <w:rPr>
          <w:sz w:val="28"/>
          <w:szCs w:val="28"/>
        </w:rPr>
        <w:t xml:space="preserve"> </w:t>
      </w:r>
      <w:r w:rsidRPr="004F44DE">
        <w:rPr>
          <w:sz w:val="28"/>
          <w:szCs w:val="28"/>
        </w:rPr>
        <w:t>(</w:t>
      </w:r>
      <w:r w:rsidRPr="00200A5B">
        <w:rPr>
          <w:i/>
          <w:sz w:val="28"/>
          <w:szCs w:val="28"/>
        </w:rPr>
        <w:t>Giá báo giá là giá hàng mới 100% đã bao gồm các loại thuế và các chi phí khác, giao hàng tại kho Trung tâm Y tế Ân Thi)</w:t>
      </w:r>
      <w:r>
        <w:rPr>
          <w:sz w:val="28"/>
          <w:szCs w:val="28"/>
        </w:rPr>
        <w:t xml:space="preserve"> </w:t>
      </w:r>
    </w:p>
    <w:p w14:paraId="2D73B8F4" w14:textId="77777777" w:rsidR="0008444B" w:rsidRDefault="0008444B" w:rsidP="00770E12">
      <w:pPr>
        <w:pStyle w:val="BodyText"/>
        <w:shd w:val="clear" w:color="auto" w:fill="auto"/>
        <w:spacing w:line="360" w:lineRule="auto"/>
        <w:ind w:firstLine="360"/>
        <w:rPr>
          <w:sz w:val="28"/>
          <w:szCs w:val="28"/>
          <w:lang w:val="vi-VN"/>
        </w:rPr>
      </w:pPr>
      <w:r w:rsidRPr="004F44DE">
        <w:rPr>
          <w:sz w:val="28"/>
          <w:szCs w:val="28"/>
        </w:rPr>
        <w:t>Trung tâm Y tế Ân Thi xin trân trọng thông báo</w:t>
      </w:r>
      <w:proofErr w:type="gramStart"/>
      <w:r w:rsidRPr="004F44DE">
        <w:rPr>
          <w:sz w:val="28"/>
          <w:szCs w:val="28"/>
        </w:rPr>
        <w:t>./</w:t>
      </w:r>
      <w:proofErr w:type="gramEnd"/>
      <w:r w:rsidRPr="004F44DE">
        <w:rPr>
          <w:sz w:val="28"/>
          <w:szCs w:val="28"/>
        </w:rPr>
        <w:t>.</w:t>
      </w:r>
    </w:p>
    <w:p w14:paraId="78FC9BB1" w14:textId="77777777" w:rsidR="00121CBD" w:rsidRPr="00121CBD" w:rsidRDefault="00121CBD" w:rsidP="0008444B">
      <w:pPr>
        <w:pStyle w:val="BodyText"/>
        <w:shd w:val="clear" w:color="auto" w:fill="auto"/>
        <w:ind w:firstLine="360"/>
        <w:rPr>
          <w:sz w:val="28"/>
          <w:szCs w:val="28"/>
          <w:lang w:val="vi-VN"/>
        </w:rPr>
      </w:pPr>
    </w:p>
    <w:p w14:paraId="4B8B257B" w14:textId="77777777" w:rsidR="0008444B" w:rsidRPr="00FF61FD" w:rsidRDefault="0008444B" w:rsidP="0008444B">
      <w:pPr>
        <w:pStyle w:val="BodyText"/>
        <w:shd w:val="clear" w:color="auto" w:fill="auto"/>
        <w:ind w:firstLine="0"/>
        <w:rPr>
          <w:sz w:val="28"/>
          <w:szCs w:val="28"/>
        </w:rPr>
      </w:pPr>
      <w:r w:rsidRPr="00941B51">
        <w:rPr>
          <w:i/>
          <w:iCs/>
          <w:sz w:val="28"/>
          <w:szCs w:val="28"/>
        </w:rPr>
        <w:t>Nơi nhận:</w:t>
      </w:r>
      <w:r w:rsidRPr="00941B51">
        <w:rPr>
          <w:i/>
          <w:iCs/>
          <w:sz w:val="28"/>
          <w:szCs w:val="28"/>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sidRPr="00FF61FD">
        <w:rPr>
          <w:b/>
          <w:bCs/>
          <w:sz w:val="28"/>
          <w:szCs w:val="28"/>
        </w:rPr>
        <w:t>GIÁM ĐỐC</w:t>
      </w:r>
    </w:p>
    <w:p w14:paraId="3429CC68" w14:textId="77777777" w:rsidR="0008444B" w:rsidRDefault="0008444B" w:rsidP="0008444B">
      <w:pPr>
        <w:pStyle w:val="Bodytext20"/>
        <w:shd w:val="clear" w:color="auto" w:fill="auto"/>
        <w:tabs>
          <w:tab w:val="left" w:pos="638"/>
        </w:tabs>
        <w:ind w:firstLine="0"/>
        <w:rPr>
          <w:sz w:val="24"/>
          <w:szCs w:val="24"/>
        </w:rPr>
      </w:pPr>
      <w:r>
        <w:rPr>
          <w:sz w:val="24"/>
          <w:szCs w:val="24"/>
        </w:rPr>
        <w:tab/>
        <w:t>-</w:t>
      </w:r>
      <w:r w:rsidRPr="00FF61FD">
        <w:rPr>
          <w:sz w:val="24"/>
          <w:szCs w:val="24"/>
        </w:rPr>
        <w:t>Như trên;</w:t>
      </w:r>
    </w:p>
    <w:p w14:paraId="42937AC3" w14:textId="77777777" w:rsidR="0008444B" w:rsidRPr="00FF61FD" w:rsidRDefault="0008444B" w:rsidP="0008444B">
      <w:pPr>
        <w:pStyle w:val="Bodytext20"/>
        <w:shd w:val="clear" w:color="auto" w:fill="auto"/>
        <w:tabs>
          <w:tab w:val="left" w:pos="638"/>
        </w:tabs>
        <w:ind w:firstLine="0"/>
        <w:rPr>
          <w:sz w:val="24"/>
          <w:szCs w:val="24"/>
        </w:rPr>
      </w:pPr>
      <w:r>
        <w:rPr>
          <w:sz w:val="24"/>
          <w:szCs w:val="24"/>
        </w:rPr>
        <w:tab/>
        <w:t>-</w:t>
      </w:r>
      <w:r w:rsidRPr="00F9034F">
        <w:rPr>
          <w:sz w:val="24"/>
          <w:szCs w:val="24"/>
        </w:rPr>
        <w:t xml:space="preserve"> </w:t>
      </w:r>
      <w:r w:rsidRPr="00FF61FD">
        <w:rPr>
          <w:sz w:val="24"/>
          <w:szCs w:val="24"/>
        </w:rPr>
        <w:t>Ban giám đốc Bệnh viện</w:t>
      </w:r>
    </w:p>
    <w:p w14:paraId="2ED96189" w14:textId="77777777" w:rsidR="0008444B" w:rsidRPr="00FF61FD" w:rsidRDefault="0008444B" w:rsidP="0008444B">
      <w:pPr>
        <w:pStyle w:val="Bodytext20"/>
        <w:shd w:val="clear" w:color="auto" w:fill="auto"/>
        <w:tabs>
          <w:tab w:val="left" w:pos="638"/>
        </w:tabs>
        <w:ind w:firstLine="0"/>
        <w:rPr>
          <w:sz w:val="24"/>
          <w:szCs w:val="24"/>
        </w:rPr>
      </w:pPr>
      <w:r>
        <w:rPr>
          <w:sz w:val="24"/>
          <w:szCs w:val="24"/>
        </w:rPr>
        <w:tab/>
        <w:t>-Cổng thông tin điện tử</w:t>
      </w:r>
      <w:r w:rsidRPr="00FF61FD">
        <w:rPr>
          <w:sz w:val="24"/>
          <w:szCs w:val="24"/>
        </w:rPr>
        <w:t>;</w:t>
      </w:r>
    </w:p>
    <w:p w14:paraId="647F7E50" w14:textId="77777777" w:rsidR="0008444B" w:rsidRPr="00F9034F" w:rsidRDefault="0008444B" w:rsidP="0008444B">
      <w:pPr>
        <w:pStyle w:val="Bodytext20"/>
        <w:shd w:val="clear" w:color="auto" w:fill="auto"/>
        <w:tabs>
          <w:tab w:val="left" w:pos="638"/>
        </w:tabs>
        <w:ind w:firstLine="0"/>
        <w:rPr>
          <w:sz w:val="24"/>
          <w:szCs w:val="24"/>
        </w:rPr>
      </w:pPr>
      <w:r>
        <w:rPr>
          <w:sz w:val="24"/>
          <w:szCs w:val="24"/>
        </w:rPr>
        <w:tab/>
        <w:t>-</w:t>
      </w:r>
      <w:r w:rsidRPr="00FF61FD">
        <w:rPr>
          <w:sz w:val="24"/>
          <w:szCs w:val="24"/>
        </w:rPr>
        <w:t>Lưu: VT, KD</w:t>
      </w:r>
    </w:p>
    <w:p w14:paraId="56AB36CC" w14:textId="77777777" w:rsidR="00121CBD" w:rsidRDefault="00592E0B" w:rsidP="00592E0B">
      <w:pPr>
        <w:tabs>
          <w:tab w:val="left" w:pos="5460"/>
        </w:tabs>
        <w:rPr>
          <w:sz w:val="28"/>
          <w:szCs w:val="28"/>
          <w:lang w:val="vi-VN"/>
        </w:rPr>
      </w:pPr>
      <w:r>
        <w:rPr>
          <w:sz w:val="28"/>
          <w:szCs w:val="28"/>
        </w:rPr>
        <w:tab/>
      </w:r>
    </w:p>
    <w:p w14:paraId="691E476F" w14:textId="30D86738" w:rsidR="0008444B" w:rsidRPr="00592E0B" w:rsidRDefault="00121CBD" w:rsidP="00592E0B">
      <w:pPr>
        <w:tabs>
          <w:tab w:val="left" w:pos="5460"/>
        </w:tabs>
        <w:rPr>
          <w:b/>
          <w:sz w:val="28"/>
          <w:szCs w:val="28"/>
        </w:rPr>
      </w:pPr>
      <w:r>
        <w:rPr>
          <w:sz w:val="28"/>
          <w:szCs w:val="28"/>
          <w:lang w:val="vi-VN"/>
        </w:rPr>
        <w:tab/>
        <w:t xml:space="preserve"> </w:t>
      </w:r>
      <w:r w:rsidR="00592E0B" w:rsidRPr="00592E0B">
        <w:rPr>
          <w:b/>
          <w:sz w:val="28"/>
          <w:szCs w:val="28"/>
        </w:rPr>
        <w:t>Đoàn Thị Xuyến</w:t>
      </w:r>
    </w:p>
    <w:p w14:paraId="1D4FAE14" w14:textId="77777777" w:rsidR="0008444B" w:rsidRPr="0008444B" w:rsidRDefault="0008444B" w:rsidP="0008444B">
      <w:pPr>
        <w:rPr>
          <w:sz w:val="28"/>
          <w:szCs w:val="28"/>
        </w:rPr>
      </w:pPr>
    </w:p>
    <w:p w14:paraId="2D8DC8E2" w14:textId="3B36F93A" w:rsidR="0008444B" w:rsidRPr="00121CBD" w:rsidRDefault="0008444B" w:rsidP="0008444B">
      <w:pPr>
        <w:rPr>
          <w:sz w:val="28"/>
          <w:szCs w:val="28"/>
          <w:lang w:val="vi-VN"/>
        </w:rPr>
      </w:pPr>
    </w:p>
    <w:p w14:paraId="54CB8EF5" w14:textId="77777777" w:rsidR="008C5C5B" w:rsidRDefault="008C5C5B" w:rsidP="0008444B">
      <w:pPr>
        <w:jc w:val="center"/>
        <w:rPr>
          <w:b/>
          <w:sz w:val="28"/>
          <w:szCs w:val="28"/>
          <w:lang w:val="vi-VN"/>
        </w:rPr>
      </w:pPr>
    </w:p>
    <w:p w14:paraId="20383322" w14:textId="77777777" w:rsidR="008C5C5B" w:rsidRDefault="008C5C5B" w:rsidP="0008444B">
      <w:pPr>
        <w:jc w:val="center"/>
        <w:rPr>
          <w:b/>
          <w:sz w:val="28"/>
          <w:szCs w:val="28"/>
          <w:lang w:val="vi-VN"/>
        </w:rPr>
      </w:pPr>
    </w:p>
    <w:p w14:paraId="270E68EF" w14:textId="77777777" w:rsidR="008C5C5B" w:rsidRDefault="008C5C5B" w:rsidP="0008444B">
      <w:pPr>
        <w:jc w:val="center"/>
        <w:rPr>
          <w:b/>
          <w:sz w:val="28"/>
          <w:szCs w:val="28"/>
          <w:lang w:val="vi-VN"/>
        </w:rPr>
      </w:pPr>
    </w:p>
    <w:p w14:paraId="6EDC5A89" w14:textId="77777777" w:rsidR="008C5C5B" w:rsidRDefault="008C5C5B" w:rsidP="0008444B">
      <w:pPr>
        <w:jc w:val="center"/>
        <w:rPr>
          <w:b/>
          <w:sz w:val="28"/>
          <w:szCs w:val="28"/>
          <w:lang w:val="vi-VN"/>
        </w:rPr>
      </w:pPr>
    </w:p>
    <w:p w14:paraId="168A1F13" w14:textId="77777777" w:rsidR="008C5C5B" w:rsidRDefault="008C5C5B" w:rsidP="0008444B">
      <w:pPr>
        <w:jc w:val="center"/>
        <w:rPr>
          <w:b/>
          <w:sz w:val="28"/>
          <w:szCs w:val="28"/>
          <w:lang w:val="vi-VN"/>
        </w:rPr>
      </w:pPr>
    </w:p>
    <w:p w14:paraId="4AFBE9AE" w14:textId="77777777" w:rsidR="00442DF7" w:rsidRDefault="00442DF7" w:rsidP="0008444B">
      <w:pPr>
        <w:jc w:val="center"/>
        <w:rPr>
          <w:b/>
          <w:sz w:val="28"/>
          <w:szCs w:val="28"/>
          <w:lang w:val="vi-VN"/>
        </w:rPr>
      </w:pPr>
    </w:p>
    <w:p w14:paraId="4BD6E58E" w14:textId="77777777" w:rsidR="008C5C5B" w:rsidRDefault="008C5C5B" w:rsidP="0008444B">
      <w:pPr>
        <w:jc w:val="center"/>
        <w:rPr>
          <w:b/>
          <w:sz w:val="28"/>
          <w:szCs w:val="28"/>
          <w:lang w:val="vi-VN"/>
        </w:rPr>
      </w:pPr>
    </w:p>
    <w:p w14:paraId="3051A499" w14:textId="22C38905" w:rsidR="00744541" w:rsidRDefault="00744541" w:rsidP="0008444B">
      <w:pPr>
        <w:jc w:val="center"/>
        <w:rPr>
          <w:b/>
          <w:sz w:val="28"/>
          <w:szCs w:val="28"/>
          <w:lang w:val="vi-VN"/>
        </w:rPr>
      </w:pPr>
      <w:r>
        <w:rPr>
          <w:b/>
          <w:sz w:val="28"/>
          <w:szCs w:val="28"/>
          <w:lang w:val="vi-VN"/>
        </w:rPr>
        <w:lastRenderedPageBreak/>
        <w:t xml:space="preserve">Phụ lục 1 </w:t>
      </w:r>
    </w:p>
    <w:p w14:paraId="426C3B4A" w14:textId="1451AA64" w:rsidR="00744541" w:rsidRDefault="00744541" w:rsidP="0008444B">
      <w:pPr>
        <w:jc w:val="center"/>
        <w:rPr>
          <w:b/>
          <w:sz w:val="28"/>
          <w:szCs w:val="28"/>
          <w:lang w:val="vi-VN"/>
        </w:rPr>
      </w:pPr>
      <w:r w:rsidRPr="00744541">
        <w:rPr>
          <w:sz w:val="28"/>
          <w:szCs w:val="28"/>
        </w:rPr>
        <w:t>Danh mục thiết bị y tế</w:t>
      </w:r>
    </w:p>
    <w:tbl>
      <w:tblPr>
        <w:tblpPr w:leftFromText="180" w:rightFromText="180" w:vertAnchor="text" w:tblpX="250" w:tblpY="1"/>
        <w:tblOverlap w:val="never"/>
        <w:tblW w:w="10207" w:type="dxa"/>
        <w:tblLayout w:type="fixed"/>
        <w:tblLook w:val="01E0" w:firstRow="1" w:lastRow="1" w:firstColumn="1" w:lastColumn="1" w:noHBand="0" w:noVBand="0"/>
      </w:tblPr>
      <w:tblGrid>
        <w:gridCol w:w="734"/>
        <w:gridCol w:w="1677"/>
        <w:gridCol w:w="4819"/>
        <w:gridCol w:w="1418"/>
        <w:gridCol w:w="1559"/>
      </w:tblGrid>
      <w:tr w:rsidR="00744541" w:rsidRPr="00A569CE" w14:paraId="629EC866" w14:textId="77777777" w:rsidTr="00494A13">
        <w:trPr>
          <w:tblHeader/>
        </w:trPr>
        <w:tc>
          <w:tcPr>
            <w:tcW w:w="734" w:type="dxa"/>
            <w:tcBorders>
              <w:top w:val="single" w:sz="4" w:space="0" w:color="auto"/>
              <w:left w:val="single" w:sz="4" w:space="0" w:color="auto"/>
              <w:bottom w:val="single" w:sz="4" w:space="0" w:color="auto"/>
              <w:right w:val="single" w:sz="4" w:space="0" w:color="auto"/>
            </w:tcBorders>
            <w:vAlign w:val="center"/>
          </w:tcPr>
          <w:p w14:paraId="282346D2" w14:textId="77777777" w:rsidR="00744541" w:rsidRPr="00A569CE" w:rsidRDefault="00744541" w:rsidP="00494A13">
            <w:pPr>
              <w:spacing w:before="60" w:after="60" w:line="288" w:lineRule="auto"/>
              <w:jc w:val="center"/>
              <w:rPr>
                <w:b/>
                <w:bCs/>
              </w:rPr>
            </w:pPr>
            <w:r w:rsidRPr="00A569CE">
              <w:rPr>
                <w:b/>
                <w:bCs/>
              </w:rPr>
              <w:t>STT</w:t>
            </w:r>
          </w:p>
        </w:tc>
        <w:tc>
          <w:tcPr>
            <w:tcW w:w="1677" w:type="dxa"/>
            <w:tcBorders>
              <w:top w:val="single" w:sz="4" w:space="0" w:color="auto"/>
              <w:left w:val="single" w:sz="4" w:space="0" w:color="auto"/>
              <w:bottom w:val="single" w:sz="4" w:space="0" w:color="auto"/>
              <w:right w:val="single" w:sz="4" w:space="0" w:color="auto"/>
            </w:tcBorders>
          </w:tcPr>
          <w:p w14:paraId="6C60A0CE" w14:textId="77777777" w:rsidR="00744541" w:rsidRPr="00175D38" w:rsidRDefault="00744541" w:rsidP="00494A13">
            <w:pPr>
              <w:spacing w:before="60" w:after="60" w:line="288" w:lineRule="auto"/>
              <w:ind w:left="-108" w:right="-108"/>
              <w:jc w:val="center"/>
              <w:rPr>
                <w:b/>
                <w:lang w:val="nl-NL"/>
              </w:rPr>
            </w:pPr>
            <w:r w:rsidRPr="00175D38">
              <w:rPr>
                <w:b/>
                <w:lang w:val="nl-NL"/>
              </w:rPr>
              <w:t>Danh mục</w:t>
            </w:r>
          </w:p>
        </w:tc>
        <w:tc>
          <w:tcPr>
            <w:tcW w:w="4819" w:type="dxa"/>
            <w:tcBorders>
              <w:top w:val="single" w:sz="4" w:space="0" w:color="auto"/>
              <w:left w:val="single" w:sz="4" w:space="0" w:color="auto"/>
              <w:bottom w:val="single" w:sz="4" w:space="0" w:color="auto"/>
              <w:right w:val="single" w:sz="4" w:space="0" w:color="auto"/>
            </w:tcBorders>
            <w:vAlign w:val="center"/>
          </w:tcPr>
          <w:p w14:paraId="5205F9B8" w14:textId="77777777" w:rsidR="00744541" w:rsidRPr="00175D38" w:rsidRDefault="00744541" w:rsidP="00494A13">
            <w:pPr>
              <w:spacing w:before="60" w:after="60" w:line="288" w:lineRule="auto"/>
              <w:ind w:left="-108" w:right="-108"/>
              <w:jc w:val="center"/>
              <w:rPr>
                <w:b/>
                <w:lang w:val="nl-NL"/>
              </w:rPr>
            </w:pPr>
            <w:r w:rsidRPr="00175D38">
              <w:rPr>
                <w:b/>
                <w:sz w:val="22"/>
                <w:szCs w:val="22"/>
                <w:lang w:val="vi-VN"/>
              </w:rPr>
              <w:t>Mô tả yêu cầu về tính năng,thông số kỹ thuật và các thông tin liên quan về kỹ thuật</w:t>
            </w:r>
          </w:p>
        </w:tc>
        <w:tc>
          <w:tcPr>
            <w:tcW w:w="1418" w:type="dxa"/>
            <w:tcBorders>
              <w:top w:val="single" w:sz="4" w:space="0" w:color="auto"/>
              <w:left w:val="single" w:sz="4" w:space="0" w:color="auto"/>
              <w:bottom w:val="single" w:sz="4" w:space="0" w:color="auto"/>
              <w:right w:val="single" w:sz="4" w:space="0" w:color="auto"/>
            </w:tcBorders>
          </w:tcPr>
          <w:p w14:paraId="4A49DD7D" w14:textId="77777777" w:rsidR="00744541" w:rsidRPr="00A569CE" w:rsidRDefault="00744541" w:rsidP="00494A13">
            <w:pPr>
              <w:spacing w:before="60" w:after="60" w:line="288" w:lineRule="auto"/>
              <w:ind w:right="-108"/>
              <w:rPr>
                <w:b/>
                <w:lang w:val="nl-NL"/>
              </w:rPr>
            </w:pPr>
            <w:r w:rsidRPr="00A569CE">
              <w:rPr>
                <w:b/>
                <w:lang w:val="nl-NL"/>
              </w:rPr>
              <w:t xml:space="preserve">Đơn vị tính </w:t>
            </w:r>
          </w:p>
        </w:tc>
        <w:tc>
          <w:tcPr>
            <w:tcW w:w="1559" w:type="dxa"/>
            <w:tcBorders>
              <w:top w:val="single" w:sz="4" w:space="0" w:color="auto"/>
              <w:left w:val="single" w:sz="4" w:space="0" w:color="auto"/>
              <w:bottom w:val="single" w:sz="4" w:space="0" w:color="auto"/>
              <w:right w:val="single" w:sz="4" w:space="0" w:color="auto"/>
            </w:tcBorders>
          </w:tcPr>
          <w:p w14:paraId="0EC2CF7E" w14:textId="77777777" w:rsidR="00744541" w:rsidRPr="00A569CE" w:rsidRDefault="00744541" w:rsidP="00494A13">
            <w:pPr>
              <w:spacing w:before="60" w:after="60" w:line="288" w:lineRule="auto"/>
              <w:ind w:right="-108"/>
              <w:rPr>
                <w:b/>
                <w:lang w:val="nl-NL"/>
              </w:rPr>
            </w:pPr>
            <w:r w:rsidRPr="00A569CE">
              <w:rPr>
                <w:b/>
                <w:lang w:val="nl-NL"/>
              </w:rPr>
              <w:t>Số lượng</w:t>
            </w:r>
          </w:p>
        </w:tc>
      </w:tr>
      <w:tr w:rsidR="00744541" w:rsidRPr="00A569CE" w14:paraId="42699D57" w14:textId="77777777" w:rsidTr="00494A13">
        <w:tc>
          <w:tcPr>
            <w:tcW w:w="734" w:type="dxa"/>
            <w:tcBorders>
              <w:top w:val="single" w:sz="4" w:space="0" w:color="auto"/>
              <w:left w:val="single" w:sz="4" w:space="0" w:color="auto"/>
              <w:bottom w:val="single" w:sz="4" w:space="0" w:color="auto"/>
              <w:right w:val="single" w:sz="4" w:space="0" w:color="auto"/>
            </w:tcBorders>
          </w:tcPr>
          <w:p w14:paraId="007AD0AB" w14:textId="77777777" w:rsidR="00744541" w:rsidRPr="00A569CE" w:rsidRDefault="00744541" w:rsidP="00494A13">
            <w:pPr>
              <w:spacing w:before="20" w:after="20"/>
              <w:ind w:left="-108" w:right="-108"/>
              <w:jc w:val="center"/>
              <w:rPr>
                <w:b/>
                <w:bCs/>
                <w:color w:val="FF0000"/>
                <w:sz w:val="26"/>
                <w:szCs w:val="26"/>
              </w:rPr>
            </w:pPr>
            <w:r w:rsidRPr="00A569CE">
              <w:rPr>
                <w:b/>
                <w:bCs/>
                <w:color w:val="FF0000"/>
                <w:sz w:val="26"/>
                <w:szCs w:val="26"/>
              </w:rPr>
              <w:t>I</w:t>
            </w:r>
          </w:p>
        </w:tc>
        <w:tc>
          <w:tcPr>
            <w:tcW w:w="1677" w:type="dxa"/>
            <w:tcBorders>
              <w:top w:val="single" w:sz="4" w:space="0" w:color="auto"/>
              <w:left w:val="single" w:sz="4" w:space="0" w:color="auto"/>
              <w:bottom w:val="single" w:sz="4" w:space="0" w:color="auto"/>
              <w:right w:val="single" w:sz="4" w:space="0" w:color="auto"/>
            </w:tcBorders>
          </w:tcPr>
          <w:p w14:paraId="02A3DAE9" w14:textId="77777777" w:rsidR="00744541" w:rsidRPr="00A569CE" w:rsidRDefault="00744541" w:rsidP="00494A13">
            <w:pPr>
              <w:pStyle w:val="Body"/>
              <w:rPr>
                <w:rStyle w:val="None"/>
                <w:rFonts w:cs="Times New Roman"/>
                <w:b/>
                <w:bCs/>
                <w:color w:val="FF0000"/>
                <w:sz w:val="26"/>
                <w:szCs w:val="26"/>
              </w:rPr>
            </w:pPr>
            <w:r w:rsidRPr="00A569CE">
              <w:rPr>
                <w:rStyle w:val="None"/>
                <w:rFonts w:cs="Times New Roman"/>
                <w:b/>
                <w:bCs/>
                <w:color w:val="FF0000"/>
                <w:sz w:val="26"/>
                <w:szCs w:val="26"/>
              </w:rPr>
              <w:t>Máy điện tim</w:t>
            </w:r>
          </w:p>
        </w:tc>
        <w:tc>
          <w:tcPr>
            <w:tcW w:w="4819" w:type="dxa"/>
            <w:tcBorders>
              <w:top w:val="single" w:sz="4" w:space="0" w:color="auto"/>
              <w:left w:val="single" w:sz="4" w:space="0" w:color="auto"/>
              <w:bottom w:val="single" w:sz="4" w:space="0" w:color="auto"/>
              <w:right w:val="single" w:sz="4" w:space="0" w:color="auto"/>
            </w:tcBorders>
          </w:tcPr>
          <w:p w14:paraId="6311C541" w14:textId="77777777" w:rsidR="00744541" w:rsidRDefault="00744541" w:rsidP="00494A13">
            <w:pPr>
              <w:pStyle w:val="Body"/>
              <w:rPr>
                <w:rFonts w:cs="Times New Roman"/>
                <w:b/>
                <w:color w:val="auto"/>
                <w:sz w:val="26"/>
                <w:szCs w:val="26"/>
              </w:rPr>
            </w:pPr>
            <w:r w:rsidRPr="00175D38">
              <w:rPr>
                <w:rFonts w:cs="Times New Roman"/>
                <w:b/>
                <w:color w:val="auto"/>
                <w:sz w:val="26"/>
                <w:szCs w:val="26"/>
              </w:rPr>
              <w:t>Yêu cầu chung</w:t>
            </w:r>
          </w:p>
          <w:p w14:paraId="3BC9452F" w14:textId="77777777" w:rsidR="00744541" w:rsidRPr="00A569CE" w:rsidRDefault="00744541" w:rsidP="00494A13">
            <w:pPr>
              <w:spacing w:before="20" w:after="20"/>
              <w:rPr>
                <w:sz w:val="26"/>
                <w:szCs w:val="26"/>
                <w:lang w:val="nl-NL"/>
              </w:rPr>
            </w:pPr>
            <w:r w:rsidRPr="00A569CE">
              <w:rPr>
                <w:sz w:val="26"/>
                <w:szCs w:val="26"/>
                <w:lang w:val="nl-NL"/>
              </w:rPr>
              <w:t xml:space="preserve">Sản xuất năm </w:t>
            </w:r>
            <w:r>
              <w:rPr>
                <w:sz w:val="26"/>
                <w:szCs w:val="26"/>
                <w:lang w:val="nl-NL"/>
              </w:rPr>
              <w:t>2022</w:t>
            </w:r>
            <w:r w:rsidRPr="00A569CE">
              <w:rPr>
                <w:sz w:val="26"/>
                <w:szCs w:val="26"/>
                <w:lang w:val="nl-NL"/>
              </w:rPr>
              <w:t xml:space="preserve"> trở về sau, mới 100%</w:t>
            </w:r>
          </w:p>
          <w:p w14:paraId="33700340" w14:textId="77777777" w:rsidR="00744541" w:rsidRPr="00175D38" w:rsidRDefault="00744541" w:rsidP="00494A13">
            <w:pPr>
              <w:pStyle w:val="Body"/>
              <w:rPr>
                <w:rFonts w:cs="Times New Roman"/>
                <w:b/>
                <w:color w:val="auto"/>
                <w:sz w:val="26"/>
                <w:szCs w:val="26"/>
              </w:rPr>
            </w:pPr>
            <w:r w:rsidRPr="00A569CE">
              <w:rPr>
                <w:sz w:val="26"/>
                <w:szCs w:val="26"/>
                <w:lang w:val="nl-NL"/>
              </w:rPr>
              <w:t>Đạt tiêu chuẩn quản lý chất lượng ISO 13485 hoặc tương đương</w:t>
            </w:r>
          </w:p>
        </w:tc>
        <w:tc>
          <w:tcPr>
            <w:tcW w:w="1418" w:type="dxa"/>
            <w:tcBorders>
              <w:top w:val="single" w:sz="4" w:space="0" w:color="auto"/>
              <w:left w:val="single" w:sz="4" w:space="0" w:color="auto"/>
              <w:bottom w:val="single" w:sz="4" w:space="0" w:color="auto"/>
              <w:right w:val="single" w:sz="4" w:space="0" w:color="auto"/>
            </w:tcBorders>
          </w:tcPr>
          <w:p w14:paraId="6B398CA8" w14:textId="77777777" w:rsidR="00744541" w:rsidRPr="00A569CE" w:rsidRDefault="00744541" w:rsidP="00494A13">
            <w:pPr>
              <w:spacing w:before="20" w:after="20"/>
              <w:rPr>
                <w:b/>
                <w:lang w:val="nl-NL"/>
              </w:rPr>
            </w:pPr>
            <w:r w:rsidRPr="00A569CE">
              <w:rPr>
                <w:b/>
                <w:lang w:val="nl-NL"/>
              </w:rPr>
              <w:t>Chiếc</w:t>
            </w:r>
          </w:p>
        </w:tc>
        <w:tc>
          <w:tcPr>
            <w:tcW w:w="1559" w:type="dxa"/>
            <w:tcBorders>
              <w:top w:val="single" w:sz="4" w:space="0" w:color="auto"/>
              <w:left w:val="single" w:sz="4" w:space="0" w:color="auto"/>
              <w:bottom w:val="single" w:sz="4" w:space="0" w:color="auto"/>
              <w:right w:val="single" w:sz="4" w:space="0" w:color="auto"/>
            </w:tcBorders>
          </w:tcPr>
          <w:p w14:paraId="19D60424" w14:textId="77777777" w:rsidR="00744541" w:rsidRPr="00A569CE" w:rsidRDefault="00744541" w:rsidP="00494A13">
            <w:pPr>
              <w:spacing w:before="20" w:after="20"/>
              <w:rPr>
                <w:b/>
                <w:lang w:val="nl-NL"/>
              </w:rPr>
            </w:pPr>
            <w:r w:rsidRPr="00A569CE">
              <w:rPr>
                <w:b/>
                <w:lang w:val="nl-NL"/>
              </w:rPr>
              <w:t>01</w:t>
            </w:r>
          </w:p>
        </w:tc>
      </w:tr>
      <w:tr w:rsidR="00744541" w:rsidRPr="00A569CE" w14:paraId="22B43E66" w14:textId="77777777" w:rsidTr="00494A13">
        <w:trPr>
          <w:trHeight w:val="372"/>
        </w:trPr>
        <w:tc>
          <w:tcPr>
            <w:tcW w:w="734" w:type="dxa"/>
            <w:tcBorders>
              <w:top w:val="single" w:sz="4" w:space="0" w:color="auto"/>
              <w:left w:val="single" w:sz="4" w:space="0" w:color="auto"/>
              <w:right w:val="single" w:sz="4" w:space="0" w:color="auto"/>
            </w:tcBorders>
            <w:vAlign w:val="center"/>
          </w:tcPr>
          <w:p w14:paraId="68C5D849" w14:textId="77777777" w:rsidR="00744541" w:rsidRPr="00A569CE" w:rsidRDefault="00744541" w:rsidP="00494A13">
            <w:pPr>
              <w:jc w:val="center"/>
              <w:rPr>
                <w:b/>
                <w:bCs/>
                <w:sz w:val="26"/>
                <w:szCs w:val="26"/>
              </w:rPr>
            </w:pPr>
          </w:p>
        </w:tc>
        <w:tc>
          <w:tcPr>
            <w:tcW w:w="1677" w:type="dxa"/>
            <w:tcBorders>
              <w:top w:val="single" w:sz="4" w:space="0" w:color="auto"/>
              <w:left w:val="single" w:sz="4" w:space="0" w:color="auto"/>
              <w:right w:val="single" w:sz="4" w:space="0" w:color="auto"/>
            </w:tcBorders>
          </w:tcPr>
          <w:p w14:paraId="090765E1" w14:textId="77777777" w:rsidR="00744541" w:rsidRPr="00A569CE" w:rsidRDefault="00744541" w:rsidP="00494A13">
            <w:pPr>
              <w:pStyle w:val="Body"/>
              <w:spacing w:line="276" w:lineRule="auto"/>
              <w:rPr>
                <w:rStyle w:val="None"/>
                <w:rFonts w:cs="Times New Roman"/>
                <w:sz w:val="26"/>
                <w:szCs w:val="26"/>
              </w:rPr>
            </w:pPr>
          </w:p>
        </w:tc>
        <w:tc>
          <w:tcPr>
            <w:tcW w:w="4819" w:type="dxa"/>
            <w:tcBorders>
              <w:top w:val="single" w:sz="4" w:space="0" w:color="auto"/>
              <w:left w:val="single" w:sz="4" w:space="0" w:color="auto"/>
              <w:bottom w:val="dotted" w:sz="4" w:space="0" w:color="auto"/>
              <w:right w:val="single" w:sz="4" w:space="0" w:color="auto"/>
            </w:tcBorders>
          </w:tcPr>
          <w:p w14:paraId="7BDC17CA" w14:textId="77777777" w:rsidR="00744541" w:rsidRDefault="00744541" w:rsidP="00494A13">
            <w:pPr>
              <w:pStyle w:val="Body"/>
              <w:spacing w:line="276" w:lineRule="auto"/>
              <w:rPr>
                <w:b/>
                <w:sz w:val="26"/>
                <w:szCs w:val="26"/>
                <w:lang w:val="nl-NL"/>
              </w:rPr>
            </w:pPr>
            <w:r w:rsidRPr="00A569CE">
              <w:rPr>
                <w:b/>
                <w:sz w:val="26"/>
                <w:szCs w:val="26"/>
                <w:lang w:val="nl-NL"/>
              </w:rPr>
              <w:t>Yêu cầu cấu hình:</w:t>
            </w:r>
          </w:p>
          <w:p w14:paraId="4589A348" w14:textId="77777777" w:rsidR="00744541" w:rsidRDefault="00744541" w:rsidP="00494A13">
            <w:pPr>
              <w:pStyle w:val="Body"/>
              <w:spacing w:line="276" w:lineRule="auto"/>
              <w:rPr>
                <w:rStyle w:val="None"/>
                <w:rFonts w:cs="Times New Roman"/>
                <w:sz w:val="26"/>
                <w:szCs w:val="26"/>
              </w:rPr>
            </w:pPr>
            <w:r w:rsidRPr="00A569CE">
              <w:rPr>
                <w:rStyle w:val="None"/>
                <w:rFonts w:cs="Times New Roman"/>
                <w:sz w:val="26"/>
                <w:szCs w:val="26"/>
              </w:rPr>
              <w:t>Máy điện tim 6 kênh kèm bộ phụ kiện tiêu chuẩn: 01 chiếc, bao gồm </w:t>
            </w:r>
          </w:p>
          <w:p w14:paraId="4C49E795" w14:textId="77777777" w:rsidR="00744541" w:rsidRDefault="00744541" w:rsidP="00494A13">
            <w:pPr>
              <w:pStyle w:val="Body"/>
              <w:spacing w:line="276" w:lineRule="auto"/>
              <w:rPr>
                <w:rStyle w:val="None"/>
                <w:rFonts w:cs="Times New Roman"/>
                <w:sz w:val="26"/>
                <w:szCs w:val="26"/>
              </w:rPr>
            </w:pPr>
            <w:r w:rsidRPr="00A569CE">
              <w:rPr>
                <w:rStyle w:val="None"/>
                <w:rFonts w:cs="Times New Roman"/>
                <w:sz w:val="26"/>
                <w:szCs w:val="26"/>
              </w:rPr>
              <w:t>Dây cáp đo tín hiệu điện tim: 01 chiếc </w:t>
            </w:r>
          </w:p>
          <w:p w14:paraId="4A462495" w14:textId="77777777" w:rsidR="00744541" w:rsidRDefault="00744541" w:rsidP="00494A13">
            <w:pPr>
              <w:pStyle w:val="Body"/>
              <w:spacing w:line="276" w:lineRule="auto"/>
              <w:rPr>
                <w:rStyle w:val="None"/>
                <w:rFonts w:cs="Times New Roman"/>
                <w:sz w:val="26"/>
                <w:szCs w:val="26"/>
              </w:rPr>
            </w:pPr>
            <w:r w:rsidRPr="00A569CE">
              <w:rPr>
                <w:rStyle w:val="None"/>
                <w:rFonts w:cs="Times New Roman"/>
                <w:sz w:val="26"/>
                <w:szCs w:val="26"/>
              </w:rPr>
              <w:t>Bộ kẹp tứ chi: 01 bộ</w:t>
            </w:r>
          </w:p>
          <w:p w14:paraId="7FF63FB7" w14:textId="77777777" w:rsidR="00744541" w:rsidRDefault="00744541" w:rsidP="00494A13">
            <w:pPr>
              <w:pStyle w:val="Body"/>
              <w:spacing w:line="276" w:lineRule="auto"/>
              <w:rPr>
                <w:rStyle w:val="None"/>
                <w:rFonts w:cs="Times New Roman"/>
                <w:sz w:val="26"/>
                <w:szCs w:val="26"/>
              </w:rPr>
            </w:pPr>
            <w:r w:rsidRPr="00A569CE">
              <w:rPr>
                <w:rStyle w:val="None"/>
                <w:rFonts w:cs="Times New Roman"/>
                <w:sz w:val="26"/>
                <w:szCs w:val="26"/>
              </w:rPr>
              <w:t>Điện cực ngực: 01 bộ</w:t>
            </w:r>
          </w:p>
          <w:p w14:paraId="24F75CA6" w14:textId="77777777" w:rsidR="00744541" w:rsidRDefault="00744541" w:rsidP="00494A13">
            <w:pPr>
              <w:pStyle w:val="Body"/>
              <w:spacing w:line="276" w:lineRule="auto"/>
              <w:rPr>
                <w:rStyle w:val="None"/>
                <w:rFonts w:cs="Times New Roman"/>
                <w:sz w:val="26"/>
                <w:szCs w:val="26"/>
              </w:rPr>
            </w:pPr>
            <w:r w:rsidRPr="00A569CE">
              <w:rPr>
                <w:rStyle w:val="None"/>
                <w:rFonts w:cs="Times New Roman"/>
                <w:sz w:val="26"/>
                <w:szCs w:val="26"/>
              </w:rPr>
              <w:t>Máy in nhiệt tích hợp trong máy: 01 máy</w:t>
            </w:r>
          </w:p>
          <w:p w14:paraId="40AA07DF" w14:textId="77777777" w:rsidR="00744541" w:rsidRDefault="00744541" w:rsidP="00494A13">
            <w:pPr>
              <w:pStyle w:val="Body"/>
              <w:spacing w:line="276" w:lineRule="auto"/>
              <w:rPr>
                <w:rFonts w:cs="Times New Roman"/>
                <w:sz w:val="26"/>
                <w:szCs w:val="26"/>
              </w:rPr>
            </w:pPr>
            <w:r w:rsidRPr="00A569CE">
              <w:rPr>
                <w:rFonts w:cs="Times New Roman"/>
                <w:sz w:val="26"/>
                <w:szCs w:val="26"/>
              </w:rPr>
              <w:t>Giấy in 01 tập</w:t>
            </w:r>
          </w:p>
          <w:p w14:paraId="55FCDF5C" w14:textId="77777777" w:rsidR="00744541" w:rsidRDefault="00744541" w:rsidP="00494A13">
            <w:pPr>
              <w:pStyle w:val="Body"/>
              <w:spacing w:line="276" w:lineRule="auto"/>
              <w:rPr>
                <w:rStyle w:val="None"/>
                <w:rFonts w:cs="Times New Roman"/>
                <w:sz w:val="26"/>
                <w:szCs w:val="26"/>
              </w:rPr>
            </w:pPr>
            <w:r w:rsidRPr="00A569CE">
              <w:rPr>
                <w:rStyle w:val="None"/>
                <w:rFonts w:cs="Times New Roman"/>
                <w:sz w:val="26"/>
                <w:szCs w:val="26"/>
              </w:rPr>
              <w:t>Gel điện tim: 01 lọ</w:t>
            </w:r>
          </w:p>
          <w:p w14:paraId="6111B518" w14:textId="77777777" w:rsidR="00744541" w:rsidRDefault="00744541" w:rsidP="00494A13">
            <w:pPr>
              <w:pStyle w:val="Body"/>
              <w:spacing w:line="276" w:lineRule="auto"/>
              <w:rPr>
                <w:rFonts w:cs="Times New Roman"/>
                <w:sz w:val="26"/>
                <w:szCs w:val="26"/>
              </w:rPr>
            </w:pPr>
            <w:r w:rsidRPr="00A569CE">
              <w:rPr>
                <w:rFonts w:cs="Times New Roman"/>
                <w:sz w:val="26"/>
                <w:szCs w:val="26"/>
              </w:rPr>
              <w:t>Pin lắp trong máy: 01 cái</w:t>
            </w:r>
          </w:p>
          <w:p w14:paraId="7F5D5067" w14:textId="77777777" w:rsidR="00744541" w:rsidRDefault="00744541" w:rsidP="00494A13">
            <w:pPr>
              <w:pStyle w:val="Body"/>
              <w:spacing w:line="276" w:lineRule="auto"/>
              <w:rPr>
                <w:sz w:val="26"/>
                <w:szCs w:val="26"/>
              </w:rPr>
            </w:pPr>
            <w:r w:rsidRPr="00A569CE">
              <w:rPr>
                <w:sz w:val="26"/>
                <w:szCs w:val="26"/>
              </w:rPr>
              <w:t>Dây nguồn: 01 bộ</w:t>
            </w:r>
          </w:p>
          <w:p w14:paraId="39E274D5" w14:textId="77777777" w:rsidR="00744541" w:rsidRPr="00135EFF" w:rsidRDefault="00744541" w:rsidP="00494A13">
            <w:pPr>
              <w:spacing w:before="60" w:after="60" w:line="288" w:lineRule="auto"/>
              <w:rPr>
                <w:sz w:val="26"/>
                <w:szCs w:val="26"/>
                <w:lang w:val="nl-NL"/>
              </w:rPr>
            </w:pPr>
            <w:r w:rsidRPr="00135EFF">
              <w:t>- Tài liệu hướng dẫn sử dụng: 01 bộ</w:t>
            </w:r>
          </w:p>
        </w:tc>
        <w:tc>
          <w:tcPr>
            <w:tcW w:w="1418" w:type="dxa"/>
            <w:tcBorders>
              <w:top w:val="single" w:sz="4" w:space="0" w:color="auto"/>
              <w:left w:val="single" w:sz="4" w:space="0" w:color="auto"/>
              <w:bottom w:val="dotted" w:sz="4" w:space="0" w:color="auto"/>
              <w:right w:val="single" w:sz="4" w:space="0" w:color="auto"/>
            </w:tcBorders>
          </w:tcPr>
          <w:p w14:paraId="3FA8DB22" w14:textId="77777777" w:rsidR="00744541" w:rsidRPr="00A569CE" w:rsidRDefault="00744541" w:rsidP="00494A13">
            <w:pPr>
              <w:pStyle w:val="Body"/>
              <w:spacing w:line="276" w:lineRule="auto"/>
              <w:rPr>
                <w:rStyle w:val="None"/>
                <w:rFonts w:cs="Times New Roman"/>
                <w:sz w:val="26"/>
                <w:szCs w:val="26"/>
              </w:rPr>
            </w:pPr>
          </w:p>
        </w:tc>
        <w:tc>
          <w:tcPr>
            <w:tcW w:w="1559" w:type="dxa"/>
            <w:tcBorders>
              <w:top w:val="single" w:sz="4" w:space="0" w:color="auto"/>
              <w:left w:val="single" w:sz="4" w:space="0" w:color="auto"/>
              <w:bottom w:val="dotted" w:sz="4" w:space="0" w:color="auto"/>
              <w:right w:val="single" w:sz="4" w:space="0" w:color="auto"/>
            </w:tcBorders>
          </w:tcPr>
          <w:p w14:paraId="4BEB7354" w14:textId="77777777" w:rsidR="00744541" w:rsidRPr="00A569CE" w:rsidRDefault="00744541" w:rsidP="00494A13">
            <w:pPr>
              <w:pStyle w:val="Body"/>
              <w:spacing w:line="276" w:lineRule="auto"/>
              <w:rPr>
                <w:rStyle w:val="None"/>
                <w:rFonts w:cs="Times New Roman"/>
                <w:sz w:val="26"/>
                <w:szCs w:val="26"/>
              </w:rPr>
            </w:pPr>
          </w:p>
        </w:tc>
      </w:tr>
      <w:tr w:rsidR="00744541" w:rsidRPr="00A569CE" w14:paraId="02C44100" w14:textId="77777777" w:rsidTr="00494A13">
        <w:tc>
          <w:tcPr>
            <w:tcW w:w="734" w:type="dxa"/>
            <w:tcBorders>
              <w:top w:val="single" w:sz="4" w:space="0" w:color="auto"/>
              <w:left w:val="single" w:sz="4" w:space="0" w:color="auto"/>
              <w:bottom w:val="dotted" w:sz="4" w:space="0" w:color="auto"/>
              <w:right w:val="single" w:sz="4" w:space="0" w:color="auto"/>
            </w:tcBorders>
            <w:vAlign w:val="center"/>
          </w:tcPr>
          <w:p w14:paraId="77CAA392" w14:textId="77777777" w:rsidR="00744541" w:rsidRPr="00A569CE" w:rsidRDefault="00744541" w:rsidP="00494A13">
            <w:pPr>
              <w:spacing w:before="60" w:after="60" w:line="264" w:lineRule="auto"/>
              <w:jc w:val="center"/>
              <w:rPr>
                <w:bCs/>
                <w:sz w:val="26"/>
                <w:szCs w:val="26"/>
              </w:rPr>
            </w:pPr>
          </w:p>
        </w:tc>
        <w:tc>
          <w:tcPr>
            <w:tcW w:w="1677" w:type="dxa"/>
            <w:tcBorders>
              <w:top w:val="single" w:sz="4" w:space="0" w:color="auto"/>
              <w:left w:val="single" w:sz="4" w:space="0" w:color="auto"/>
              <w:bottom w:val="dotted" w:sz="4" w:space="0" w:color="auto"/>
              <w:right w:val="single" w:sz="4" w:space="0" w:color="auto"/>
            </w:tcBorders>
          </w:tcPr>
          <w:p w14:paraId="33F2140C" w14:textId="77777777" w:rsidR="00744541" w:rsidRPr="00A569CE" w:rsidRDefault="00744541" w:rsidP="00494A13">
            <w:pPr>
              <w:spacing w:before="60" w:after="60" w:line="264" w:lineRule="auto"/>
              <w:rPr>
                <w:b/>
                <w:sz w:val="26"/>
                <w:szCs w:val="26"/>
                <w:lang w:val="nl-NL"/>
              </w:rPr>
            </w:pPr>
          </w:p>
        </w:tc>
        <w:tc>
          <w:tcPr>
            <w:tcW w:w="4819" w:type="dxa"/>
            <w:tcBorders>
              <w:top w:val="single" w:sz="4" w:space="0" w:color="auto"/>
              <w:left w:val="single" w:sz="4" w:space="0" w:color="auto"/>
              <w:bottom w:val="dotted" w:sz="4" w:space="0" w:color="auto"/>
              <w:right w:val="single" w:sz="4" w:space="0" w:color="auto"/>
            </w:tcBorders>
            <w:vAlign w:val="center"/>
          </w:tcPr>
          <w:p w14:paraId="68F7DB83" w14:textId="77777777" w:rsidR="00744541" w:rsidRDefault="00744541" w:rsidP="00494A13">
            <w:pPr>
              <w:spacing w:before="60" w:after="60" w:line="264" w:lineRule="auto"/>
              <w:rPr>
                <w:b/>
                <w:bCs/>
                <w:sz w:val="26"/>
                <w:szCs w:val="26"/>
              </w:rPr>
            </w:pPr>
            <w:r>
              <w:rPr>
                <w:b/>
                <w:bCs/>
                <w:sz w:val="26"/>
                <w:szCs w:val="26"/>
              </w:rPr>
              <w:t>Yêu cầu</w:t>
            </w:r>
            <w:r w:rsidRPr="00A569CE">
              <w:rPr>
                <w:b/>
                <w:bCs/>
                <w:sz w:val="26"/>
                <w:szCs w:val="26"/>
              </w:rPr>
              <w:t xml:space="preserve"> kỹ thuật:</w:t>
            </w:r>
          </w:p>
          <w:p w14:paraId="07AD118D" w14:textId="77777777" w:rsidR="00744541" w:rsidRDefault="00744541" w:rsidP="00494A13">
            <w:pPr>
              <w:spacing w:before="60" w:after="60" w:line="264" w:lineRule="auto"/>
              <w:rPr>
                <w:b/>
                <w:sz w:val="26"/>
                <w:szCs w:val="26"/>
                <w:lang w:val="nl-NL"/>
              </w:rPr>
            </w:pPr>
            <w:r w:rsidRPr="00A569CE">
              <w:rPr>
                <w:b/>
                <w:sz w:val="26"/>
                <w:szCs w:val="26"/>
                <w:lang w:val="nl-NL"/>
              </w:rPr>
              <w:t>Điện tim</w:t>
            </w:r>
          </w:p>
          <w:p w14:paraId="1587035A" w14:textId="77777777" w:rsidR="00744541" w:rsidRDefault="00744541" w:rsidP="00494A13">
            <w:pPr>
              <w:spacing w:before="60" w:after="60" w:line="264" w:lineRule="auto"/>
              <w:rPr>
                <w:sz w:val="26"/>
                <w:szCs w:val="26"/>
                <w:lang w:val="nl-NL"/>
              </w:rPr>
            </w:pPr>
            <w:r w:rsidRPr="00A569CE">
              <w:rPr>
                <w:sz w:val="26"/>
                <w:szCs w:val="26"/>
                <w:lang w:val="nl-NL"/>
              </w:rPr>
              <w:t>Máy điện tim 6 kênh, 12 đạo trình</w:t>
            </w:r>
          </w:p>
          <w:p w14:paraId="77983EDA" w14:textId="77777777" w:rsidR="00744541" w:rsidRDefault="00744541" w:rsidP="00494A13">
            <w:pPr>
              <w:spacing w:before="60" w:after="60" w:line="264" w:lineRule="auto"/>
              <w:rPr>
                <w:sz w:val="26"/>
                <w:szCs w:val="26"/>
                <w:lang w:val="nl-NL"/>
              </w:rPr>
            </w:pPr>
            <w:r w:rsidRPr="00A569CE">
              <w:rPr>
                <w:sz w:val="26"/>
                <w:szCs w:val="26"/>
                <w:lang w:val="nl-NL"/>
              </w:rPr>
              <w:t>Độ nhạy lựa chọn: tối thiểu có 1/4, 1/2, 1,2 cm/mV, bằng tay hoặc tự động</w:t>
            </w:r>
          </w:p>
          <w:p w14:paraId="26B02303" w14:textId="77777777" w:rsidR="00744541" w:rsidRPr="00B363F5" w:rsidRDefault="00744541" w:rsidP="00494A13">
            <w:pPr>
              <w:spacing w:before="60" w:after="60" w:line="264" w:lineRule="auto"/>
              <w:rPr>
                <w:sz w:val="26"/>
                <w:szCs w:val="26"/>
                <w:lang w:val="nl-NL"/>
              </w:rPr>
            </w:pPr>
            <w:r w:rsidRPr="00A569CE">
              <w:rPr>
                <w:sz w:val="26"/>
                <w:szCs w:val="26"/>
                <w:lang w:val="nl-NL"/>
              </w:rPr>
              <w:t>Điện thế điện cực  ± ≥600mV</w:t>
            </w:r>
            <w:r>
              <w:rPr>
                <w:sz w:val="26"/>
                <w:szCs w:val="26"/>
                <w:lang w:val="nl-NL"/>
              </w:rPr>
              <w:t>;</w:t>
            </w:r>
            <w:r w:rsidRPr="00A569CE">
              <w:rPr>
                <w:sz w:val="26"/>
                <w:szCs w:val="26"/>
                <w:lang w:val="nl-NL"/>
              </w:rPr>
              <w:t xml:space="preserve">Trở kháng đầu vào ≤ </w:t>
            </w:r>
            <w:r w:rsidRPr="00A569CE">
              <w:rPr>
                <w:sz w:val="26"/>
                <w:szCs w:val="26"/>
              </w:rPr>
              <w:t>2,5Ω</w:t>
            </w:r>
            <w:r>
              <w:rPr>
                <w:sz w:val="26"/>
                <w:szCs w:val="26"/>
                <w:lang w:val="nl-NL"/>
              </w:rPr>
              <w:t>;</w:t>
            </w:r>
            <w:r w:rsidRPr="00A569CE">
              <w:rPr>
                <w:bCs/>
                <w:sz w:val="26"/>
                <w:szCs w:val="26"/>
              </w:rPr>
              <w:t xml:space="preserve">Đáp ứng tần số Từ </w:t>
            </w:r>
            <w:r w:rsidRPr="00A569CE">
              <w:rPr>
                <w:sz w:val="26"/>
                <w:szCs w:val="26"/>
                <w:lang w:val="nl-NL"/>
              </w:rPr>
              <w:t xml:space="preserve">≤ </w:t>
            </w:r>
            <w:r w:rsidRPr="00A569CE">
              <w:rPr>
                <w:bCs/>
                <w:sz w:val="26"/>
                <w:szCs w:val="26"/>
              </w:rPr>
              <w:t xml:space="preserve"> 0,05 Hz - </w:t>
            </w:r>
            <w:r w:rsidRPr="00A569CE">
              <w:rPr>
                <w:sz w:val="26"/>
                <w:szCs w:val="26"/>
                <w:lang w:val="nl-NL"/>
              </w:rPr>
              <w:t xml:space="preserve">≥ </w:t>
            </w:r>
            <w:r w:rsidRPr="00A569CE">
              <w:rPr>
                <w:bCs/>
                <w:sz w:val="26"/>
                <w:szCs w:val="26"/>
              </w:rPr>
              <w:t>150 Hz (trong khoảng -3dB)</w:t>
            </w:r>
          </w:p>
          <w:p w14:paraId="4E3C00A2" w14:textId="77777777" w:rsidR="00744541" w:rsidRDefault="00744541" w:rsidP="00494A13">
            <w:pPr>
              <w:spacing w:before="60" w:after="60" w:line="264" w:lineRule="auto"/>
              <w:rPr>
                <w:sz w:val="26"/>
                <w:szCs w:val="26"/>
                <w:lang w:val="nl-NL"/>
              </w:rPr>
            </w:pPr>
            <w:r w:rsidRPr="00A569CE">
              <w:rPr>
                <w:bCs/>
                <w:sz w:val="26"/>
                <w:szCs w:val="26"/>
              </w:rPr>
              <w:t xml:space="preserve">Hằng số thời gian </w:t>
            </w:r>
            <w:r w:rsidRPr="00A569CE">
              <w:rPr>
                <w:sz w:val="26"/>
                <w:szCs w:val="26"/>
                <w:lang w:val="nl-NL"/>
              </w:rPr>
              <w:t>≥ 3,2 giây</w:t>
            </w:r>
          </w:p>
          <w:p w14:paraId="6EF118D2" w14:textId="77777777" w:rsidR="00744541" w:rsidRDefault="00744541" w:rsidP="00494A13">
            <w:pPr>
              <w:spacing w:before="60" w:after="60" w:line="264" w:lineRule="auto"/>
              <w:rPr>
                <w:sz w:val="26"/>
                <w:szCs w:val="26"/>
                <w:lang w:val="nl-NL"/>
              </w:rPr>
            </w:pPr>
            <w:r w:rsidRPr="00A569CE">
              <w:rPr>
                <w:bCs/>
                <w:sz w:val="26"/>
                <w:szCs w:val="26"/>
              </w:rPr>
              <w:t>Hệ số khử nhiễu đồng pha:</w:t>
            </w:r>
            <w:r w:rsidRPr="00A569CE">
              <w:rPr>
                <w:sz w:val="26"/>
                <w:szCs w:val="26"/>
                <w:lang w:val="nl-NL"/>
              </w:rPr>
              <w:t>≥ 100 dB</w:t>
            </w:r>
          </w:p>
          <w:p w14:paraId="3252258E" w14:textId="77777777" w:rsidR="00744541" w:rsidRDefault="00744541" w:rsidP="00494A13">
            <w:pPr>
              <w:spacing w:before="60" w:after="60" w:line="264" w:lineRule="auto"/>
              <w:rPr>
                <w:sz w:val="26"/>
                <w:szCs w:val="26"/>
                <w:lang w:val="nl-NL"/>
              </w:rPr>
            </w:pPr>
            <w:r w:rsidRPr="00A569CE">
              <w:rPr>
                <w:bCs/>
                <w:sz w:val="26"/>
                <w:szCs w:val="26"/>
              </w:rPr>
              <w:t xml:space="preserve">Nhiễu trong </w:t>
            </w:r>
            <w:r w:rsidRPr="00A569CE">
              <w:rPr>
                <w:sz w:val="26"/>
                <w:szCs w:val="26"/>
                <w:lang w:val="nl-NL"/>
              </w:rPr>
              <w:t xml:space="preserve">≤ </w:t>
            </w:r>
            <w:r w:rsidRPr="00A569CE">
              <w:rPr>
                <w:sz w:val="26"/>
                <w:szCs w:val="26"/>
              </w:rPr>
              <w:t>30μV</w:t>
            </w:r>
            <w:r>
              <w:rPr>
                <w:sz w:val="26"/>
                <w:szCs w:val="26"/>
              </w:rPr>
              <w:t>,</w:t>
            </w:r>
            <w:r w:rsidRPr="00A569CE">
              <w:rPr>
                <w:bCs/>
                <w:sz w:val="26"/>
                <w:szCs w:val="26"/>
              </w:rPr>
              <w:t xml:space="preserve"> Chuyển đổi A/D </w:t>
            </w:r>
            <w:r w:rsidRPr="00A569CE">
              <w:rPr>
                <w:sz w:val="26"/>
                <w:szCs w:val="26"/>
                <w:lang w:val="nl-NL"/>
              </w:rPr>
              <w:t>≥ 18 bit</w:t>
            </w:r>
            <w:r>
              <w:rPr>
                <w:sz w:val="26"/>
                <w:szCs w:val="26"/>
                <w:lang w:val="nl-NL"/>
              </w:rPr>
              <w:t>;</w:t>
            </w:r>
            <w:r w:rsidRPr="00A569CE">
              <w:rPr>
                <w:sz w:val="26"/>
                <w:szCs w:val="26"/>
                <w:lang w:val="nl-NL"/>
              </w:rPr>
              <w:t xml:space="preserve"> Tỉ lệ mẫu ≥ 8000 mẫu/giây/kênh</w:t>
            </w:r>
          </w:p>
          <w:p w14:paraId="14777668" w14:textId="77777777" w:rsidR="00744541" w:rsidRDefault="00744541" w:rsidP="00494A13">
            <w:pPr>
              <w:spacing w:before="60" w:after="60" w:line="264" w:lineRule="auto"/>
              <w:rPr>
                <w:sz w:val="26"/>
                <w:szCs w:val="26"/>
                <w:lang w:val="nl-NL"/>
              </w:rPr>
            </w:pPr>
            <w:r w:rsidRPr="00A569CE">
              <w:rPr>
                <w:sz w:val="26"/>
                <w:szCs w:val="26"/>
                <w:lang w:val="nl-NL"/>
              </w:rPr>
              <w:t>Lọc AC: -20dB hoặc thấp hơn tại 50 Hz</w:t>
            </w:r>
            <w:r>
              <w:rPr>
                <w:sz w:val="26"/>
                <w:szCs w:val="26"/>
                <w:lang w:val="nl-NL"/>
              </w:rPr>
              <w:t>;</w:t>
            </w:r>
            <w:r w:rsidRPr="00A569CE">
              <w:rPr>
                <w:sz w:val="26"/>
                <w:szCs w:val="26"/>
                <w:lang w:val="nl-NL"/>
              </w:rPr>
              <w:t xml:space="preserve"> Lọc nhiễu xung đột biến: -3Db hoặc thấp hơn tại 0,25 hoặc 0,5Hz</w:t>
            </w:r>
          </w:p>
          <w:p w14:paraId="460621A3" w14:textId="77777777" w:rsidR="00744541" w:rsidRDefault="00744541" w:rsidP="00494A13">
            <w:pPr>
              <w:spacing w:before="60" w:after="60" w:line="264" w:lineRule="auto"/>
              <w:rPr>
                <w:sz w:val="26"/>
                <w:szCs w:val="26"/>
                <w:lang w:val="nl-NL"/>
              </w:rPr>
            </w:pPr>
            <w:r w:rsidRPr="00A569CE">
              <w:rPr>
                <w:b/>
                <w:spacing w:val="-4"/>
                <w:sz w:val="26"/>
                <w:szCs w:val="26"/>
                <w:lang w:val="nl-NL"/>
              </w:rPr>
              <w:t>Hiển thị:</w:t>
            </w:r>
            <w:r w:rsidRPr="00A569CE">
              <w:rPr>
                <w:sz w:val="26"/>
                <w:szCs w:val="26"/>
                <w:lang w:val="nl-NL"/>
              </w:rPr>
              <w:t xml:space="preserve"> Màn hình màu, kích thước ≥ 7 inch, độ phân giải ≥ 800x480 dots</w:t>
            </w:r>
            <w:r>
              <w:rPr>
                <w:sz w:val="26"/>
                <w:szCs w:val="26"/>
                <w:lang w:val="nl-NL"/>
              </w:rPr>
              <w:t>,</w:t>
            </w:r>
            <w:r w:rsidRPr="00A569CE">
              <w:rPr>
                <w:sz w:val="26"/>
                <w:szCs w:val="26"/>
                <w:lang w:val="nl-NL"/>
              </w:rPr>
              <w:t xml:space="preserve"> Kênh hiển thị 6, 12</w:t>
            </w:r>
            <w:r>
              <w:rPr>
                <w:sz w:val="26"/>
                <w:szCs w:val="26"/>
                <w:lang w:val="nl-NL"/>
              </w:rPr>
              <w:t xml:space="preserve"> </w:t>
            </w:r>
          </w:p>
          <w:p w14:paraId="74454A58" w14:textId="77777777" w:rsidR="00744541" w:rsidRDefault="00744541" w:rsidP="00494A13">
            <w:pPr>
              <w:spacing w:before="60" w:after="60" w:line="264" w:lineRule="auto"/>
              <w:rPr>
                <w:sz w:val="26"/>
                <w:szCs w:val="26"/>
                <w:lang w:val="nl-NL"/>
              </w:rPr>
            </w:pPr>
            <w:r w:rsidRPr="00A569CE">
              <w:rPr>
                <w:sz w:val="26"/>
                <w:szCs w:val="26"/>
                <w:lang w:val="nl-NL"/>
              </w:rPr>
              <w:t xml:space="preserve"> Thông tin bệnh nhân: tối thiểu có ID, tuổi, giới tính, chiều cao, cân nặng.</w:t>
            </w:r>
          </w:p>
          <w:p w14:paraId="214213E6" w14:textId="77777777" w:rsidR="00744541" w:rsidRDefault="00744541" w:rsidP="00494A13">
            <w:pPr>
              <w:spacing w:before="60" w:after="60" w:line="288" w:lineRule="auto"/>
              <w:rPr>
                <w:b/>
                <w:sz w:val="26"/>
                <w:szCs w:val="26"/>
                <w:lang w:val="nl-NL"/>
              </w:rPr>
            </w:pPr>
            <w:r w:rsidRPr="00A569CE">
              <w:rPr>
                <w:b/>
                <w:sz w:val="26"/>
                <w:szCs w:val="26"/>
                <w:lang w:val="nl-NL"/>
              </w:rPr>
              <w:lastRenderedPageBreak/>
              <w:t>Vận hành</w:t>
            </w:r>
            <w:r>
              <w:rPr>
                <w:b/>
                <w:sz w:val="26"/>
                <w:szCs w:val="26"/>
                <w:lang w:val="nl-NL"/>
              </w:rPr>
              <w:t xml:space="preserve"> </w:t>
            </w:r>
          </w:p>
          <w:p w14:paraId="7F0210D4" w14:textId="77777777" w:rsidR="00744541" w:rsidRDefault="00744541" w:rsidP="00494A13">
            <w:pPr>
              <w:spacing w:before="60" w:after="60" w:line="288" w:lineRule="auto"/>
              <w:rPr>
                <w:sz w:val="26"/>
                <w:szCs w:val="26"/>
                <w:lang w:val="nl-NL"/>
              </w:rPr>
            </w:pPr>
            <w:r w:rsidRPr="00A569CE">
              <w:rPr>
                <w:sz w:val="26"/>
                <w:szCs w:val="26"/>
                <w:lang w:val="nl-NL"/>
              </w:rPr>
              <w:t>Bằng phím mềm và màn hình cảm ứng</w:t>
            </w:r>
          </w:p>
          <w:p w14:paraId="0D4C90A7" w14:textId="77777777" w:rsidR="00744541" w:rsidRDefault="00744541" w:rsidP="00494A13">
            <w:pPr>
              <w:spacing w:before="60" w:after="60" w:line="288" w:lineRule="auto"/>
              <w:rPr>
                <w:b/>
                <w:sz w:val="26"/>
                <w:szCs w:val="26"/>
                <w:lang w:val="nl-NL"/>
              </w:rPr>
            </w:pPr>
            <w:r w:rsidRPr="00A569CE">
              <w:rPr>
                <w:b/>
                <w:sz w:val="26"/>
                <w:szCs w:val="26"/>
                <w:lang w:val="nl-NL"/>
              </w:rPr>
              <w:t>In kết quả</w:t>
            </w:r>
          </w:p>
          <w:p w14:paraId="4D55FF0E" w14:textId="77777777" w:rsidR="00744541" w:rsidRDefault="00744541" w:rsidP="00494A13">
            <w:pPr>
              <w:spacing w:before="60" w:after="60" w:line="288" w:lineRule="auto"/>
              <w:rPr>
                <w:sz w:val="26"/>
                <w:szCs w:val="26"/>
                <w:lang w:val="nl-NL"/>
              </w:rPr>
            </w:pPr>
            <w:r w:rsidRPr="00A569CE">
              <w:rPr>
                <w:sz w:val="26"/>
                <w:szCs w:val="26"/>
                <w:lang w:val="nl-NL"/>
              </w:rPr>
              <w:t>Phương thức in: in nhiệt</w:t>
            </w:r>
            <w:r>
              <w:rPr>
                <w:sz w:val="26"/>
                <w:szCs w:val="26"/>
                <w:lang w:val="nl-NL"/>
              </w:rPr>
              <w:t>,</w:t>
            </w:r>
            <w:r w:rsidRPr="00A569CE">
              <w:rPr>
                <w:sz w:val="26"/>
                <w:szCs w:val="26"/>
                <w:lang w:val="nl-NL"/>
              </w:rPr>
              <w:t xml:space="preserve"> Độ rộng khổ giấy in: ≥110mm</w:t>
            </w:r>
            <w:r>
              <w:rPr>
                <w:sz w:val="26"/>
                <w:szCs w:val="26"/>
                <w:lang w:val="nl-NL"/>
              </w:rPr>
              <w:t>,</w:t>
            </w:r>
            <w:r w:rsidRPr="00A569CE">
              <w:rPr>
                <w:sz w:val="26"/>
                <w:szCs w:val="26"/>
                <w:lang w:val="nl-NL"/>
              </w:rPr>
              <w:t xml:space="preserve"> Tốc độ in: tối thiểu có 10, 12,5, 25 hoặc 50 mm/s</w:t>
            </w:r>
            <w:r>
              <w:rPr>
                <w:sz w:val="26"/>
                <w:szCs w:val="26"/>
                <w:lang w:val="nl-NL"/>
              </w:rPr>
              <w:t>,</w:t>
            </w:r>
            <w:r w:rsidRPr="00A569CE">
              <w:rPr>
                <w:sz w:val="26"/>
                <w:szCs w:val="26"/>
                <w:lang w:val="nl-NL"/>
              </w:rPr>
              <w:t xml:space="preserve"> Độ phân giải: 8 dots/mm</w:t>
            </w:r>
          </w:p>
          <w:p w14:paraId="77269240" w14:textId="77777777" w:rsidR="00744541" w:rsidRDefault="00744541" w:rsidP="00494A13">
            <w:pPr>
              <w:spacing w:before="60" w:after="60" w:line="288" w:lineRule="auto"/>
              <w:rPr>
                <w:sz w:val="26"/>
                <w:szCs w:val="26"/>
                <w:lang w:val="nl-NL"/>
              </w:rPr>
            </w:pPr>
            <w:r w:rsidRPr="00A569CE">
              <w:rPr>
                <w:b/>
                <w:sz w:val="26"/>
                <w:szCs w:val="26"/>
                <w:lang w:val="nl-NL"/>
              </w:rPr>
              <w:t>Kết nối:</w:t>
            </w:r>
            <w:r w:rsidRPr="00A569CE">
              <w:rPr>
                <w:sz w:val="26"/>
                <w:szCs w:val="26"/>
                <w:lang w:val="nl-NL"/>
              </w:rPr>
              <w:t xml:space="preserve"> Tối thiểu có</w:t>
            </w:r>
            <w:r>
              <w:rPr>
                <w:sz w:val="26"/>
                <w:szCs w:val="26"/>
                <w:lang w:val="nl-NL"/>
              </w:rPr>
              <w:t xml:space="preserve"> </w:t>
            </w:r>
            <w:r w:rsidRPr="00A569CE">
              <w:rPr>
                <w:sz w:val="26"/>
                <w:szCs w:val="26"/>
                <w:lang w:val="nl-NL"/>
              </w:rPr>
              <w:t xml:space="preserve"> Cổng LAN</w:t>
            </w:r>
            <w:r>
              <w:rPr>
                <w:sz w:val="26"/>
                <w:szCs w:val="26"/>
                <w:lang w:val="nl-NL"/>
              </w:rPr>
              <w:t>,</w:t>
            </w:r>
            <w:r w:rsidRPr="00A569CE">
              <w:rPr>
                <w:sz w:val="26"/>
                <w:szCs w:val="26"/>
                <w:lang w:val="nl-NL"/>
              </w:rPr>
              <w:t xml:space="preserve"> Cổng USB 2.0</w:t>
            </w:r>
          </w:p>
          <w:p w14:paraId="1DC59D1C" w14:textId="77777777" w:rsidR="00744541" w:rsidRPr="00A569CE" w:rsidRDefault="00744541" w:rsidP="00494A13">
            <w:pPr>
              <w:spacing w:before="60" w:after="60" w:line="264" w:lineRule="auto"/>
              <w:rPr>
                <w:b/>
                <w:sz w:val="26"/>
                <w:szCs w:val="26"/>
                <w:lang w:val="nl-NL"/>
              </w:rPr>
            </w:pPr>
            <w:r w:rsidRPr="00A569CE">
              <w:rPr>
                <w:b/>
                <w:sz w:val="26"/>
                <w:szCs w:val="26"/>
                <w:lang w:val="nl-NL"/>
              </w:rPr>
              <w:t>Pin</w:t>
            </w:r>
            <w:r>
              <w:rPr>
                <w:b/>
                <w:sz w:val="26"/>
                <w:szCs w:val="26"/>
                <w:lang w:val="nl-NL"/>
              </w:rPr>
              <w:t xml:space="preserve"> </w:t>
            </w:r>
            <w:r w:rsidRPr="00A569CE">
              <w:rPr>
                <w:sz w:val="26"/>
                <w:szCs w:val="26"/>
                <w:lang w:val="nl-NL"/>
              </w:rPr>
              <w:t xml:space="preserve"> Thời gian hoạt động của pin ≥ 120 phút</w:t>
            </w:r>
          </w:p>
        </w:tc>
        <w:tc>
          <w:tcPr>
            <w:tcW w:w="1418" w:type="dxa"/>
            <w:tcBorders>
              <w:top w:val="single" w:sz="4" w:space="0" w:color="auto"/>
              <w:left w:val="single" w:sz="4" w:space="0" w:color="auto"/>
              <w:bottom w:val="dotted" w:sz="4" w:space="0" w:color="auto"/>
              <w:right w:val="single" w:sz="4" w:space="0" w:color="auto"/>
            </w:tcBorders>
          </w:tcPr>
          <w:p w14:paraId="4128F863" w14:textId="77777777" w:rsidR="00744541" w:rsidRPr="00A569CE" w:rsidRDefault="00744541" w:rsidP="00494A13">
            <w:pPr>
              <w:spacing w:before="60" w:after="60" w:line="264" w:lineRule="auto"/>
              <w:rPr>
                <w:b/>
                <w:sz w:val="26"/>
                <w:szCs w:val="26"/>
                <w:lang w:val="nl-NL"/>
              </w:rPr>
            </w:pPr>
          </w:p>
        </w:tc>
        <w:tc>
          <w:tcPr>
            <w:tcW w:w="1559" w:type="dxa"/>
            <w:tcBorders>
              <w:top w:val="single" w:sz="4" w:space="0" w:color="auto"/>
              <w:left w:val="single" w:sz="4" w:space="0" w:color="auto"/>
              <w:bottom w:val="dotted" w:sz="4" w:space="0" w:color="auto"/>
              <w:right w:val="single" w:sz="4" w:space="0" w:color="auto"/>
            </w:tcBorders>
          </w:tcPr>
          <w:p w14:paraId="5BCDD72A" w14:textId="77777777" w:rsidR="00744541" w:rsidRPr="00A569CE" w:rsidRDefault="00744541" w:rsidP="00494A13">
            <w:pPr>
              <w:spacing w:before="60" w:after="60" w:line="264" w:lineRule="auto"/>
              <w:rPr>
                <w:b/>
                <w:sz w:val="26"/>
                <w:szCs w:val="26"/>
                <w:lang w:val="nl-NL"/>
              </w:rPr>
            </w:pPr>
          </w:p>
        </w:tc>
      </w:tr>
      <w:tr w:rsidR="00744541" w:rsidRPr="00A569CE" w14:paraId="21F40468" w14:textId="77777777" w:rsidTr="00494A13">
        <w:tc>
          <w:tcPr>
            <w:tcW w:w="734" w:type="dxa"/>
            <w:tcBorders>
              <w:top w:val="single" w:sz="4" w:space="0" w:color="auto"/>
              <w:left w:val="single" w:sz="4" w:space="0" w:color="auto"/>
              <w:bottom w:val="single" w:sz="4" w:space="0" w:color="auto"/>
              <w:right w:val="single" w:sz="4" w:space="0" w:color="auto"/>
            </w:tcBorders>
            <w:vAlign w:val="center"/>
          </w:tcPr>
          <w:p w14:paraId="3DFE4F34" w14:textId="77777777" w:rsidR="00744541" w:rsidRPr="00A569CE" w:rsidRDefault="00744541" w:rsidP="00494A13">
            <w:pPr>
              <w:spacing w:before="60" w:after="60" w:line="288" w:lineRule="auto"/>
              <w:jc w:val="center"/>
              <w:rPr>
                <w:b/>
                <w:bCs/>
                <w:sz w:val="26"/>
                <w:szCs w:val="26"/>
              </w:rPr>
            </w:pPr>
            <w:r w:rsidRPr="00A569CE">
              <w:rPr>
                <w:b/>
                <w:bCs/>
                <w:sz w:val="26"/>
                <w:szCs w:val="26"/>
              </w:rPr>
              <w:lastRenderedPageBreak/>
              <w:t>II</w:t>
            </w:r>
          </w:p>
        </w:tc>
        <w:tc>
          <w:tcPr>
            <w:tcW w:w="1677" w:type="dxa"/>
            <w:tcBorders>
              <w:top w:val="single" w:sz="4" w:space="0" w:color="auto"/>
              <w:left w:val="single" w:sz="4" w:space="0" w:color="auto"/>
              <w:bottom w:val="single" w:sz="4" w:space="0" w:color="auto"/>
              <w:right w:val="single" w:sz="4" w:space="0" w:color="auto"/>
            </w:tcBorders>
          </w:tcPr>
          <w:p w14:paraId="60314C31" w14:textId="77777777" w:rsidR="00744541" w:rsidRPr="00A569CE" w:rsidRDefault="00744541" w:rsidP="00494A13">
            <w:pPr>
              <w:spacing w:before="60" w:after="60" w:line="288" w:lineRule="auto"/>
              <w:rPr>
                <w:b/>
                <w:sz w:val="26"/>
                <w:szCs w:val="26"/>
                <w:lang w:val="nl-NL"/>
              </w:rPr>
            </w:pPr>
            <w:r w:rsidRPr="00A569CE">
              <w:rPr>
                <w:b/>
                <w:sz w:val="26"/>
                <w:szCs w:val="26"/>
                <w:lang w:val="nl-NL"/>
              </w:rPr>
              <w:t>Cân đo sức khỏe</w:t>
            </w:r>
          </w:p>
        </w:tc>
        <w:tc>
          <w:tcPr>
            <w:tcW w:w="4819" w:type="dxa"/>
            <w:tcBorders>
              <w:top w:val="single" w:sz="4" w:space="0" w:color="auto"/>
              <w:left w:val="single" w:sz="4" w:space="0" w:color="auto"/>
              <w:bottom w:val="single" w:sz="4" w:space="0" w:color="auto"/>
              <w:right w:val="single" w:sz="4" w:space="0" w:color="auto"/>
            </w:tcBorders>
            <w:vAlign w:val="center"/>
          </w:tcPr>
          <w:p w14:paraId="5E44DD86" w14:textId="77777777" w:rsidR="00744541" w:rsidRDefault="00744541" w:rsidP="00494A13">
            <w:pPr>
              <w:pStyle w:val="Body"/>
              <w:rPr>
                <w:rFonts w:cs="Times New Roman"/>
                <w:b/>
                <w:color w:val="auto"/>
                <w:sz w:val="26"/>
                <w:szCs w:val="26"/>
              </w:rPr>
            </w:pPr>
            <w:r w:rsidRPr="00175D38">
              <w:rPr>
                <w:rFonts w:cs="Times New Roman"/>
                <w:b/>
                <w:color w:val="auto"/>
                <w:sz w:val="26"/>
                <w:szCs w:val="26"/>
              </w:rPr>
              <w:t>Yêu cầu chung</w:t>
            </w:r>
          </w:p>
          <w:p w14:paraId="12F342D6" w14:textId="77777777" w:rsidR="00744541" w:rsidRPr="00A569CE" w:rsidRDefault="00744541" w:rsidP="00494A13">
            <w:pPr>
              <w:spacing w:before="20" w:after="20"/>
              <w:rPr>
                <w:sz w:val="26"/>
                <w:szCs w:val="26"/>
                <w:lang w:val="nl-NL"/>
              </w:rPr>
            </w:pPr>
            <w:r w:rsidRPr="00A569CE">
              <w:rPr>
                <w:sz w:val="26"/>
                <w:szCs w:val="26"/>
                <w:lang w:val="nl-NL"/>
              </w:rPr>
              <w:t xml:space="preserve">Sản xuất năm </w:t>
            </w:r>
            <w:r>
              <w:rPr>
                <w:sz w:val="26"/>
                <w:szCs w:val="26"/>
                <w:lang w:val="nl-NL"/>
              </w:rPr>
              <w:t>2022</w:t>
            </w:r>
            <w:r w:rsidRPr="00A569CE">
              <w:rPr>
                <w:sz w:val="26"/>
                <w:szCs w:val="26"/>
                <w:lang w:val="nl-NL"/>
              </w:rPr>
              <w:t xml:space="preserve"> trở về sau, mới 100%</w:t>
            </w:r>
          </w:p>
          <w:p w14:paraId="1957C776" w14:textId="77777777" w:rsidR="00744541" w:rsidRDefault="00744541" w:rsidP="00494A13">
            <w:pPr>
              <w:spacing w:before="60" w:after="60" w:line="288" w:lineRule="auto"/>
              <w:rPr>
                <w:sz w:val="26"/>
                <w:szCs w:val="26"/>
                <w:lang w:val="nl-NL"/>
              </w:rPr>
            </w:pPr>
            <w:r w:rsidRPr="00A569CE">
              <w:rPr>
                <w:sz w:val="26"/>
                <w:szCs w:val="26"/>
                <w:lang w:val="nl-NL"/>
              </w:rPr>
              <w:t xml:space="preserve">Đạt tiêu chuẩn quản lý chất lượng ISO 13485 hoặc tương đương </w:t>
            </w:r>
          </w:p>
          <w:p w14:paraId="578BCACA" w14:textId="77777777" w:rsidR="00744541" w:rsidRDefault="00744541" w:rsidP="00494A13">
            <w:pPr>
              <w:spacing w:before="60" w:after="60" w:line="288" w:lineRule="auto"/>
              <w:rPr>
                <w:sz w:val="26"/>
                <w:szCs w:val="26"/>
                <w:lang w:val="nl-NL"/>
              </w:rPr>
            </w:pPr>
            <w:r>
              <w:rPr>
                <w:b/>
                <w:bCs/>
                <w:sz w:val="26"/>
                <w:szCs w:val="26"/>
              </w:rPr>
              <w:t>Yêu cầu</w:t>
            </w:r>
            <w:r w:rsidRPr="00A569CE">
              <w:rPr>
                <w:b/>
                <w:bCs/>
                <w:sz w:val="26"/>
                <w:szCs w:val="26"/>
              </w:rPr>
              <w:t xml:space="preserve"> kỹ thuật</w:t>
            </w:r>
            <w:r w:rsidRPr="00A569CE">
              <w:rPr>
                <w:sz w:val="26"/>
                <w:szCs w:val="26"/>
                <w:lang w:val="nl-NL"/>
              </w:rPr>
              <w:t xml:space="preserve"> </w:t>
            </w:r>
          </w:p>
          <w:p w14:paraId="28EF87D1" w14:textId="77777777" w:rsidR="00744541" w:rsidRPr="00A569CE" w:rsidRDefault="00744541" w:rsidP="00494A13">
            <w:pPr>
              <w:spacing w:before="60" w:after="60" w:line="288" w:lineRule="auto"/>
              <w:rPr>
                <w:sz w:val="26"/>
                <w:szCs w:val="26"/>
                <w:lang w:val="nl-NL"/>
              </w:rPr>
            </w:pPr>
            <w:r w:rsidRPr="00A569CE">
              <w:rPr>
                <w:sz w:val="26"/>
                <w:szCs w:val="26"/>
                <w:lang w:val="nl-NL"/>
              </w:rPr>
              <w:t>Cân nặng: 500g-120kg, sai số 500g</w:t>
            </w:r>
          </w:p>
          <w:p w14:paraId="083A2E00" w14:textId="77777777" w:rsidR="00744541" w:rsidRPr="00A569CE" w:rsidRDefault="00744541" w:rsidP="00494A13">
            <w:pPr>
              <w:spacing w:before="60" w:after="60" w:line="288" w:lineRule="auto"/>
              <w:rPr>
                <w:sz w:val="26"/>
                <w:szCs w:val="26"/>
                <w:lang w:val="nl-NL"/>
              </w:rPr>
            </w:pPr>
            <w:r w:rsidRPr="00A569CE">
              <w:rPr>
                <w:sz w:val="26"/>
                <w:szCs w:val="26"/>
                <w:lang w:val="nl-NL"/>
              </w:rPr>
              <w:t>Thước đo: 70cm-190cm, sai số 0,5cm</w:t>
            </w:r>
          </w:p>
          <w:p w14:paraId="3B037E02" w14:textId="77777777" w:rsidR="00744541" w:rsidRPr="00A569CE" w:rsidRDefault="00744541" w:rsidP="00494A13">
            <w:pPr>
              <w:spacing w:before="60" w:after="60" w:line="288" w:lineRule="auto"/>
              <w:rPr>
                <w:sz w:val="26"/>
                <w:szCs w:val="26"/>
                <w:lang w:val="nl-NL"/>
              </w:rPr>
            </w:pPr>
            <w:r w:rsidRPr="00A569CE">
              <w:rPr>
                <w:sz w:val="26"/>
                <w:szCs w:val="26"/>
                <w:lang w:val="nl-NL"/>
              </w:rPr>
              <w:t>Kích thước tấm đặt chân: 38cm-28cm</w:t>
            </w:r>
          </w:p>
          <w:p w14:paraId="1005DB8F" w14:textId="77777777" w:rsidR="00744541" w:rsidRPr="004715F2" w:rsidRDefault="00744541" w:rsidP="00494A13">
            <w:pPr>
              <w:spacing w:before="60" w:after="60" w:line="288" w:lineRule="auto"/>
              <w:rPr>
                <w:sz w:val="26"/>
                <w:szCs w:val="26"/>
                <w:lang w:val="vi-VN"/>
              </w:rPr>
            </w:pPr>
            <w:r w:rsidRPr="00A569CE">
              <w:rPr>
                <w:sz w:val="26"/>
                <w:szCs w:val="26"/>
                <w:lang w:val="nl-NL"/>
              </w:rPr>
              <w:t>Trọng lượng tinh: 13kg</w:t>
            </w:r>
          </w:p>
        </w:tc>
        <w:tc>
          <w:tcPr>
            <w:tcW w:w="1418" w:type="dxa"/>
            <w:tcBorders>
              <w:top w:val="single" w:sz="4" w:space="0" w:color="auto"/>
              <w:left w:val="single" w:sz="4" w:space="0" w:color="auto"/>
              <w:bottom w:val="single" w:sz="4" w:space="0" w:color="auto"/>
              <w:right w:val="single" w:sz="4" w:space="0" w:color="auto"/>
            </w:tcBorders>
          </w:tcPr>
          <w:p w14:paraId="4BC4C5B4" w14:textId="77777777" w:rsidR="00744541" w:rsidRPr="00A569CE" w:rsidRDefault="00744541" w:rsidP="00494A13">
            <w:pPr>
              <w:spacing w:before="60" w:after="60" w:line="288" w:lineRule="auto"/>
              <w:rPr>
                <w:b/>
                <w:sz w:val="26"/>
                <w:szCs w:val="26"/>
                <w:lang w:val="nl-NL"/>
              </w:rPr>
            </w:pPr>
            <w:r>
              <w:rPr>
                <w:b/>
                <w:sz w:val="26"/>
                <w:szCs w:val="26"/>
                <w:lang w:val="nl-NL"/>
              </w:rPr>
              <w:t>Cái</w:t>
            </w:r>
          </w:p>
        </w:tc>
        <w:tc>
          <w:tcPr>
            <w:tcW w:w="1559" w:type="dxa"/>
            <w:tcBorders>
              <w:top w:val="single" w:sz="4" w:space="0" w:color="auto"/>
              <w:left w:val="single" w:sz="4" w:space="0" w:color="auto"/>
              <w:bottom w:val="single" w:sz="4" w:space="0" w:color="auto"/>
              <w:right w:val="single" w:sz="4" w:space="0" w:color="auto"/>
            </w:tcBorders>
          </w:tcPr>
          <w:p w14:paraId="56E1728A" w14:textId="77777777" w:rsidR="00744541" w:rsidRPr="00A569CE" w:rsidRDefault="00744541" w:rsidP="00494A13">
            <w:pPr>
              <w:spacing w:before="60" w:after="60" w:line="288" w:lineRule="auto"/>
              <w:rPr>
                <w:b/>
                <w:sz w:val="26"/>
                <w:szCs w:val="26"/>
                <w:lang w:val="nl-NL"/>
              </w:rPr>
            </w:pPr>
            <w:r>
              <w:rPr>
                <w:b/>
                <w:sz w:val="26"/>
                <w:szCs w:val="26"/>
                <w:lang w:val="nl-NL"/>
              </w:rPr>
              <w:t>01</w:t>
            </w:r>
          </w:p>
        </w:tc>
      </w:tr>
      <w:tr w:rsidR="00744541" w:rsidRPr="00A569CE" w14:paraId="4DBF1225" w14:textId="77777777" w:rsidTr="00494A13">
        <w:tc>
          <w:tcPr>
            <w:tcW w:w="734" w:type="dxa"/>
            <w:tcBorders>
              <w:top w:val="single" w:sz="4" w:space="0" w:color="auto"/>
              <w:left w:val="single" w:sz="4" w:space="0" w:color="auto"/>
              <w:bottom w:val="single" w:sz="4" w:space="0" w:color="auto"/>
              <w:right w:val="single" w:sz="4" w:space="0" w:color="auto"/>
            </w:tcBorders>
            <w:vAlign w:val="center"/>
          </w:tcPr>
          <w:p w14:paraId="2959CF51" w14:textId="77777777" w:rsidR="00744541" w:rsidRPr="00A569CE" w:rsidRDefault="00744541" w:rsidP="00494A13">
            <w:pPr>
              <w:spacing w:before="60" w:after="60" w:line="288" w:lineRule="auto"/>
              <w:jc w:val="center"/>
              <w:rPr>
                <w:b/>
                <w:bCs/>
                <w:sz w:val="26"/>
                <w:szCs w:val="26"/>
              </w:rPr>
            </w:pPr>
            <w:r w:rsidRPr="00A569CE">
              <w:rPr>
                <w:b/>
                <w:bCs/>
                <w:sz w:val="26"/>
                <w:szCs w:val="26"/>
              </w:rPr>
              <w:t>III</w:t>
            </w:r>
          </w:p>
        </w:tc>
        <w:tc>
          <w:tcPr>
            <w:tcW w:w="1677" w:type="dxa"/>
            <w:tcBorders>
              <w:top w:val="single" w:sz="4" w:space="0" w:color="auto"/>
              <w:left w:val="single" w:sz="4" w:space="0" w:color="auto"/>
              <w:bottom w:val="single" w:sz="4" w:space="0" w:color="auto"/>
              <w:right w:val="single" w:sz="4" w:space="0" w:color="auto"/>
            </w:tcBorders>
          </w:tcPr>
          <w:p w14:paraId="75731F7A" w14:textId="77777777" w:rsidR="00744541" w:rsidRPr="00A569CE" w:rsidRDefault="00744541" w:rsidP="00494A13">
            <w:pPr>
              <w:rPr>
                <w:b/>
                <w:color w:val="000000"/>
              </w:rPr>
            </w:pPr>
            <w:r w:rsidRPr="00A569CE">
              <w:rPr>
                <w:b/>
                <w:color w:val="000000"/>
              </w:rPr>
              <w:t>BƠM TIỂM ĐIỆN TỰ ĐỘNG</w:t>
            </w:r>
          </w:p>
          <w:p w14:paraId="5C8B8F58" w14:textId="77777777" w:rsidR="00744541" w:rsidRPr="00A569CE" w:rsidRDefault="00744541" w:rsidP="00494A13">
            <w:pPr>
              <w:rPr>
                <w:b/>
                <w:color w:val="000000"/>
              </w:rPr>
            </w:pPr>
          </w:p>
        </w:tc>
        <w:tc>
          <w:tcPr>
            <w:tcW w:w="4819" w:type="dxa"/>
            <w:tcBorders>
              <w:top w:val="single" w:sz="4" w:space="0" w:color="auto"/>
              <w:left w:val="single" w:sz="4" w:space="0" w:color="auto"/>
              <w:bottom w:val="single" w:sz="4" w:space="0" w:color="auto"/>
              <w:right w:val="single" w:sz="4" w:space="0" w:color="auto"/>
            </w:tcBorders>
            <w:vAlign w:val="center"/>
          </w:tcPr>
          <w:p w14:paraId="7106FEE7" w14:textId="77777777" w:rsidR="00744541" w:rsidRDefault="00744541" w:rsidP="00494A13">
            <w:pPr>
              <w:pStyle w:val="Body"/>
              <w:rPr>
                <w:rFonts w:cs="Times New Roman"/>
                <w:b/>
                <w:color w:val="auto"/>
                <w:sz w:val="26"/>
                <w:szCs w:val="26"/>
              </w:rPr>
            </w:pPr>
            <w:r w:rsidRPr="00175D38">
              <w:rPr>
                <w:rFonts w:cs="Times New Roman"/>
                <w:b/>
                <w:color w:val="auto"/>
                <w:sz w:val="26"/>
                <w:szCs w:val="26"/>
              </w:rPr>
              <w:t>Yêu cầu chung</w:t>
            </w:r>
          </w:p>
          <w:p w14:paraId="346DDF40" w14:textId="77777777" w:rsidR="00744541" w:rsidRPr="00A569CE" w:rsidRDefault="00744541" w:rsidP="00494A13">
            <w:pPr>
              <w:spacing w:before="20" w:after="20"/>
              <w:rPr>
                <w:sz w:val="26"/>
                <w:szCs w:val="26"/>
                <w:lang w:val="nl-NL"/>
              </w:rPr>
            </w:pPr>
            <w:r w:rsidRPr="00A569CE">
              <w:rPr>
                <w:sz w:val="26"/>
                <w:szCs w:val="26"/>
                <w:lang w:val="nl-NL"/>
              </w:rPr>
              <w:t xml:space="preserve">Sản xuất năm </w:t>
            </w:r>
            <w:r>
              <w:rPr>
                <w:sz w:val="26"/>
                <w:szCs w:val="26"/>
                <w:lang w:val="nl-NL"/>
              </w:rPr>
              <w:t>2022</w:t>
            </w:r>
            <w:r w:rsidRPr="00A569CE">
              <w:rPr>
                <w:sz w:val="26"/>
                <w:szCs w:val="26"/>
                <w:lang w:val="nl-NL"/>
              </w:rPr>
              <w:t xml:space="preserve"> trở về sau, mới 100%</w:t>
            </w:r>
          </w:p>
          <w:p w14:paraId="761A737D" w14:textId="77777777" w:rsidR="00744541" w:rsidRDefault="00744541" w:rsidP="00494A13">
            <w:pPr>
              <w:spacing w:before="60" w:after="60" w:line="288" w:lineRule="auto"/>
              <w:rPr>
                <w:sz w:val="26"/>
                <w:szCs w:val="26"/>
                <w:lang w:val="nl-NL"/>
              </w:rPr>
            </w:pPr>
            <w:r w:rsidRPr="00A569CE">
              <w:rPr>
                <w:sz w:val="26"/>
                <w:szCs w:val="26"/>
                <w:lang w:val="nl-NL"/>
              </w:rPr>
              <w:t xml:space="preserve">Đạt tiêu chuẩn quản lý chất lượng ISO 13485 hoặc tương đương </w:t>
            </w:r>
          </w:p>
          <w:p w14:paraId="6FCD690F" w14:textId="77777777" w:rsidR="00744541" w:rsidRDefault="00744541" w:rsidP="00494A13">
            <w:pPr>
              <w:spacing w:before="60" w:after="60" w:line="288" w:lineRule="auto"/>
              <w:rPr>
                <w:b/>
                <w:sz w:val="26"/>
                <w:szCs w:val="26"/>
                <w:lang w:val="nl-NL"/>
              </w:rPr>
            </w:pPr>
            <w:r w:rsidRPr="00A569CE">
              <w:rPr>
                <w:b/>
                <w:sz w:val="26"/>
                <w:szCs w:val="26"/>
                <w:lang w:val="nl-NL"/>
              </w:rPr>
              <w:t>Yêu cầu cấu hình</w:t>
            </w:r>
          </w:p>
          <w:p w14:paraId="36445EF5" w14:textId="77777777" w:rsidR="00744541" w:rsidRDefault="00744541" w:rsidP="00494A13">
            <w:pPr>
              <w:spacing w:before="60" w:after="60" w:line="288" w:lineRule="auto"/>
            </w:pPr>
            <w:r w:rsidRPr="00135EFF">
              <w:t xml:space="preserve">Máy chính: 01 cái </w:t>
            </w:r>
          </w:p>
          <w:p w14:paraId="77FBB63E" w14:textId="77777777" w:rsidR="00744541" w:rsidRDefault="00744541" w:rsidP="00494A13">
            <w:pPr>
              <w:spacing w:before="60" w:after="60" w:line="288" w:lineRule="auto"/>
            </w:pPr>
            <w:r w:rsidRPr="00135EFF">
              <w:t xml:space="preserve">- Dây nguồn: 01 bộ </w:t>
            </w:r>
          </w:p>
          <w:p w14:paraId="0E8B4F2E" w14:textId="77777777" w:rsidR="00744541" w:rsidRDefault="00744541" w:rsidP="00494A13">
            <w:pPr>
              <w:spacing w:before="60" w:after="60" w:line="288" w:lineRule="auto"/>
            </w:pPr>
            <w:r w:rsidRPr="00135EFF">
              <w:t xml:space="preserve">- Khóa treo 02 chiều: 01 cái </w:t>
            </w:r>
          </w:p>
          <w:p w14:paraId="1169457F" w14:textId="77777777" w:rsidR="00744541" w:rsidRDefault="00744541" w:rsidP="00494A13">
            <w:pPr>
              <w:spacing w:before="60" w:after="60" w:line="288" w:lineRule="auto"/>
            </w:pPr>
            <w:r w:rsidRPr="00135EFF">
              <w:t xml:space="preserve">- PIN sạc: 01 bộ </w:t>
            </w:r>
          </w:p>
          <w:p w14:paraId="0E9BCBF1" w14:textId="77777777" w:rsidR="00744541" w:rsidRPr="00135EFF" w:rsidRDefault="00744541" w:rsidP="00494A13">
            <w:pPr>
              <w:spacing w:before="60" w:after="60" w:line="288" w:lineRule="auto"/>
              <w:rPr>
                <w:sz w:val="26"/>
                <w:szCs w:val="26"/>
                <w:lang w:val="nl-NL"/>
              </w:rPr>
            </w:pPr>
            <w:r w:rsidRPr="00135EFF">
              <w:t>- Tài liệu hướng dẫn sử dụng: 01 bộ</w:t>
            </w:r>
          </w:p>
          <w:p w14:paraId="09EB95E0" w14:textId="77777777" w:rsidR="00744541" w:rsidRPr="00135EFF" w:rsidRDefault="00744541" w:rsidP="00494A13">
            <w:pPr>
              <w:spacing w:before="60" w:after="60" w:line="264" w:lineRule="auto"/>
              <w:rPr>
                <w:b/>
                <w:bCs/>
                <w:sz w:val="26"/>
                <w:szCs w:val="26"/>
              </w:rPr>
            </w:pPr>
            <w:r>
              <w:rPr>
                <w:b/>
                <w:bCs/>
                <w:sz w:val="26"/>
                <w:szCs w:val="26"/>
              </w:rPr>
              <w:t>Yêu cầu</w:t>
            </w:r>
            <w:r w:rsidRPr="00A569CE">
              <w:rPr>
                <w:b/>
                <w:bCs/>
                <w:sz w:val="26"/>
                <w:szCs w:val="26"/>
              </w:rPr>
              <w:t xml:space="preserve"> kỹ thuật:</w:t>
            </w:r>
          </w:p>
          <w:p w14:paraId="2DE16421" w14:textId="77777777" w:rsidR="00744541" w:rsidRPr="00A569CE" w:rsidRDefault="00744541" w:rsidP="00744541">
            <w:pPr>
              <w:pStyle w:val="ListParagraph"/>
              <w:numPr>
                <w:ilvl w:val="0"/>
                <w:numId w:val="11"/>
              </w:numPr>
              <w:spacing w:before="10" w:after="10"/>
              <w:rPr>
                <w:b/>
              </w:rPr>
            </w:pPr>
            <w:r w:rsidRPr="00A569CE">
              <w:rPr>
                <w:b/>
              </w:rPr>
              <w:t>Sử dụng các loại ống tiêm</w:t>
            </w:r>
          </w:p>
          <w:p w14:paraId="3ACB10D8" w14:textId="77777777" w:rsidR="00744541" w:rsidRPr="00A569CE" w:rsidRDefault="00744541" w:rsidP="00744541">
            <w:pPr>
              <w:pStyle w:val="ListParagraph"/>
              <w:numPr>
                <w:ilvl w:val="0"/>
                <w:numId w:val="10"/>
              </w:numPr>
              <w:autoSpaceDE w:val="0"/>
              <w:autoSpaceDN w:val="0"/>
              <w:spacing w:before="10" w:after="10"/>
              <w:ind w:left="252" w:hanging="252"/>
            </w:pPr>
            <w:r w:rsidRPr="00A569CE">
              <w:t>TOP, TERUMO, NIPRO, KMS, B-D, MONOJEC (ngoại trừ ống tiêm 50ml) và B.BRAUN cộng với một ống tiêm bổ sung được đăng ký bởi người dùng cho mỗi kích cỡ ống tiêm (10ml, 20ml, 30ml và 50ml)</w:t>
            </w:r>
          </w:p>
          <w:p w14:paraId="1B51F38E" w14:textId="77777777" w:rsidR="00744541" w:rsidRPr="00A569CE" w:rsidRDefault="00744541" w:rsidP="00744541">
            <w:pPr>
              <w:pStyle w:val="ListParagraph"/>
              <w:numPr>
                <w:ilvl w:val="0"/>
                <w:numId w:val="10"/>
              </w:numPr>
              <w:autoSpaceDE w:val="0"/>
              <w:autoSpaceDN w:val="0"/>
              <w:spacing w:before="10" w:after="10"/>
              <w:ind w:left="252" w:hanging="252"/>
            </w:pPr>
            <w:r w:rsidRPr="00A569CE">
              <w:t xml:space="preserve">Bộ kit tiêm Diprivan 1% cỡ 20ml, 50ml </w:t>
            </w:r>
          </w:p>
          <w:p w14:paraId="31F95432" w14:textId="77777777" w:rsidR="00744541" w:rsidRPr="00A569CE" w:rsidRDefault="00744541" w:rsidP="00744541">
            <w:pPr>
              <w:pStyle w:val="ListParagraph"/>
              <w:numPr>
                <w:ilvl w:val="0"/>
                <w:numId w:val="11"/>
              </w:numPr>
              <w:spacing w:before="10" w:after="10"/>
              <w:rPr>
                <w:b/>
              </w:rPr>
            </w:pPr>
            <w:r w:rsidRPr="00A569CE">
              <w:rPr>
                <w:b/>
              </w:rPr>
              <w:t xml:space="preserve">Phạm vi tốc độ dòng chảy  </w:t>
            </w:r>
          </w:p>
          <w:p w14:paraId="451FD230" w14:textId="77777777" w:rsidR="00744541" w:rsidRPr="00A569CE" w:rsidRDefault="00744541" w:rsidP="00744541">
            <w:pPr>
              <w:pStyle w:val="ListParagraph"/>
              <w:numPr>
                <w:ilvl w:val="0"/>
                <w:numId w:val="10"/>
              </w:numPr>
              <w:autoSpaceDE w:val="0"/>
              <w:autoSpaceDN w:val="0"/>
              <w:spacing w:before="10" w:after="10"/>
              <w:ind w:left="252" w:hanging="252"/>
            </w:pPr>
            <w:r w:rsidRPr="00A569CE">
              <w:lastRenderedPageBreak/>
              <w:t>0.1 ~ 300.0ml/giờ (ống tiêm 10ml)</w:t>
            </w:r>
          </w:p>
          <w:p w14:paraId="70CF54F9" w14:textId="77777777" w:rsidR="00744541" w:rsidRPr="00A569CE" w:rsidRDefault="00744541" w:rsidP="00744541">
            <w:pPr>
              <w:pStyle w:val="ListParagraph"/>
              <w:numPr>
                <w:ilvl w:val="0"/>
                <w:numId w:val="10"/>
              </w:numPr>
              <w:autoSpaceDE w:val="0"/>
              <w:autoSpaceDN w:val="0"/>
              <w:spacing w:before="10" w:after="10"/>
              <w:ind w:left="252" w:hanging="252"/>
            </w:pPr>
            <w:r w:rsidRPr="00A569CE">
              <w:t>0.1 ~ 400.0ml/giờ (ống tiêm 20ml)</w:t>
            </w:r>
          </w:p>
          <w:p w14:paraId="5CFBD6FB" w14:textId="77777777" w:rsidR="00744541" w:rsidRPr="00A569CE" w:rsidRDefault="00744541" w:rsidP="00744541">
            <w:pPr>
              <w:pStyle w:val="ListParagraph"/>
              <w:numPr>
                <w:ilvl w:val="0"/>
                <w:numId w:val="10"/>
              </w:numPr>
              <w:autoSpaceDE w:val="0"/>
              <w:autoSpaceDN w:val="0"/>
              <w:spacing w:before="10" w:after="10"/>
              <w:ind w:left="252" w:hanging="252"/>
            </w:pPr>
            <w:r w:rsidRPr="00A569CE">
              <w:t>0.1 ~ 500.0ml/giờ (ống tiêm 30ml)</w:t>
            </w:r>
          </w:p>
          <w:p w14:paraId="44734535" w14:textId="77777777" w:rsidR="00744541" w:rsidRPr="00A569CE" w:rsidRDefault="00744541" w:rsidP="00744541">
            <w:pPr>
              <w:pStyle w:val="ListParagraph"/>
              <w:numPr>
                <w:ilvl w:val="0"/>
                <w:numId w:val="10"/>
              </w:numPr>
              <w:autoSpaceDE w:val="0"/>
              <w:autoSpaceDN w:val="0"/>
              <w:spacing w:before="10" w:after="10"/>
              <w:ind w:left="252" w:hanging="252"/>
            </w:pPr>
            <w:r w:rsidRPr="00A569CE">
              <w:t>0.1 ~ 1200.0ml/giờ (ống tiêm 50ml)</w:t>
            </w:r>
          </w:p>
          <w:p w14:paraId="1532DCEC" w14:textId="77777777" w:rsidR="00744541" w:rsidRPr="00A569CE" w:rsidRDefault="00744541" w:rsidP="00744541">
            <w:pPr>
              <w:pStyle w:val="ListParagraph"/>
              <w:numPr>
                <w:ilvl w:val="0"/>
                <w:numId w:val="10"/>
              </w:numPr>
              <w:autoSpaceDE w:val="0"/>
              <w:autoSpaceDN w:val="0"/>
              <w:spacing w:before="10" w:after="10"/>
              <w:ind w:left="252" w:hanging="252"/>
            </w:pPr>
            <w:r w:rsidRPr="00A569CE">
              <w:t>0.1 ~ 1200.0ml/giờ (Bộ kit tiêm Diprivan 1% cỡ 20ml, 50ml)</w:t>
            </w:r>
          </w:p>
          <w:p w14:paraId="5B51F4F7" w14:textId="77777777" w:rsidR="00744541" w:rsidRPr="00A569CE" w:rsidRDefault="00744541" w:rsidP="00494A13">
            <w:pPr>
              <w:spacing w:before="10" w:after="10"/>
              <w:rPr>
                <w:rFonts w:eastAsia="Calibri"/>
              </w:rPr>
            </w:pPr>
            <w:r w:rsidRPr="00A569CE">
              <w:rPr>
                <w:rFonts w:eastAsia="Calibri"/>
              </w:rPr>
              <w:t>(Mỗi bước cài đặt tăng 0.1ml/giờ)</w:t>
            </w:r>
          </w:p>
          <w:p w14:paraId="722FA083" w14:textId="77777777" w:rsidR="00744541" w:rsidRPr="00A569CE" w:rsidRDefault="00744541" w:rsidP="00494A13">
            <w:pPr>
              <w:spacing w:before="10" w:after="10"/>
              <w:rPr>
                <w:rFonts w:eastAsia="Calibri"/>
              </w:rPr>
            </w:pPr>
            <w:r w:rsidRPr="00A569CE">
              <w:rPr>
                <w:rFonts w:eastAsia="Calibri"/>
              </w:rPr>
              <w:t xml:space="preserve">Giá trị mặc định: 150.0ml/giờ </w:t>
            </w:r>
          </w:p>
          <w:p w14:paraId="282DBA4D" w14:textId="77777777" w:rsidR="00744541" w:rsidRPr="00A569CE" w:rsidRDefault="00744541" w:rsidP="00744541">
            <w:pPr>
              <w:pStyle w:val="ListParagraph"/>
              <w:numPr>
                <w:ilvl w:val="0"/>
                <w:numId w:val="11"/>
              </w:numPr>
              <w:spacing w:before="10" w:after="10"/>
              <w:rPr>
                <w:b/>
              </w:rPr>
            </w:pPr>
            <w:r w:rsidRPr="00A569CE">
              <w:rPr>
                <w:b/>
              </w:rPr>
              <w:t xml:space="preserve">Phạm vi truyền thuốc : </w:t>
            </w:r>
            <w:r w:rsidRPr="00A569CE">
              <w:t>0.1 ~ 1000.0mg</w:t>
            </w:r>
          </w:p>
          <w:p w14:paraId="7D50E76C" w14:textId="77777777" w:rsidR="00744541" w:rsidRPr="00A569CE" w:rsidRDefault="00744541" w:rsidP="00744541">
            <w:pPr>
              <w:pStyle w:val="ListParagraph"/>
              <w:numPr>
                <w:ilvl w:val="0"/>
                <w:numId w:val="11"/>
              </w:numPr>
              <w:spacing w:before="10" w:after="10"/>
              <w:rPr>
                <w:b/>
              </w:rPr>
            </w:pPr>
            <w:r w:rsidRPr="00A569CE">
              <w:rPr>
                <w:b/>
              </w:rPr>
              <w:t xml:space="preserve">Phạm vi  truyền theo thể tích: </w:t>
            </w:r>
            <w:r w:rsidRPr="00A569CE">
              <w:t>0.1 ~ 1000.0ml</w:t>
            </w:r>
          </w:p>
          <w:p w14:paraId="23CB1711" w14:textId="77777777" w:rsidR="00744541" w:rsidRPr="00A569CE" w:rsidRDefault="00744541" w:rsidP="00744541">
            <w:pPr>
              <w:pStyle w:val="ListParagraph"/>
              <w:numPr>
                <w:ilvl w:val="0"/>
                <w:numId w:val="11"/>
              </w:numPr>
              <w:spacing w:before="10" w:after="10"/>
              <w:rPr>
                <w:b/>
              </w:rPr>
            </w:pPr>
            <w:r w:rsidRPr="00A569CE">
              <w:rPr>
                <w:b/>
              </w:rPr>
              <w:t xml:space="preserve">Phạm vi truyền theo cân nặng: </w:t>
            </w:r>
            <w:r w:rsidRPr="00A569CE">
              <w:t>0.1 ~ 300.0kg</w:t>
            </w:r>
          </w:p>
          <w:p w14:paraId="4140B254" w14:textId="77777777" w:rsidR="00744541" w:rsidRPr="00A569CE" w:rsidRDefault="00744541" w:rsidP="00744541">
            <w:pPr>
              <w:pStyle w:val="ListParagraph"/>
              <w:numPr>
                <w:ilvl w:val="0"/>
                <w:numId w:val="11"/>
              </w:numPr>
              <w:spacing w:before="10" w:after="10"/>
              <w:rPr>
                <w:b/>
              </w:rPr>
            </w:pPr>
            <w:r w:rsidRPr="00A569CE">
              <w:rPr>
                <w:b/>
              </w:rPr>
              <w:t>Tỷ lệ KVO</w:t>
            </w:r>
          </w:p>
          <w:p w14:paraId="6A062178" w14:textId="77777777" w:rsidR="00744541" w:rsidRPr="00A569CE" w:rsidRDefault="00744541" w:rsidP="00744541">
            <w:pPr>
              <w:pStyle w:val="ListParagraph"/>
              <w:numPr>
                <w:ilvl w:val="0"/>
                <w:numId w:val="10"/>
              </w:numPr>
              <w:autoSpaceDE w:val="0"/>
              <w:autoSpaceDN w:val="0"/>
              <w:spacing w:before="10" w:after="10"/>
              <w:ind w:left="252" w:hanging="252"/>
            </w:pPr>
            <w:r w:rsidRPr="00A569CE">
              <w:t>0.01 ~ 99.99µg/kg/phút</w:t>
            </w:r>
          </w:p>
          <w:p w14:paraId="083EFA73" w14:textId="77777777" w:rsidR="00744541" w:rsidRPr="00A569CE" w:rsidRDefault="00744541" w:rsidP="00744541">
            <w:pPr>
              <w:pStyle w:val="ListParagraph"/>
              <w:numPr>
                <w:ilvl w:val="0"/>
                <w:numId w:val="10"/>
              </w:numPr>
              <w:autoSpaceDE w:val="0"/>
              <w:autoSpaceDN w:val="0"/>
              <w:spacing w:before="10" w:after="10"/>
              <w:ind w:left="252" w:hanging="252"/>
            </w:pPr>
            <w:r w:rsidRPr="00A569CE">
              <w:t>0.01 ~ 99.99mg/kg/giờ</w:t>
            </w:r>
          </w:p>
          <w:p w14:paraId="731AB8EF" w14:textId="77777777" w:rsidR="00744541" w:rsidRPr="00A569CE" w:rsidRDefault="00744541" w:rsidP="00744541">
            <w:pPr>
              <w:pStyle w:val="ListParagraph"/>
              <w:numPr>
                <w:ilvl w:val="0"/>
                <w:numId w:val="11"/>
              </w:numPr>
              <w:spacing w:before="10" w:after="10"/>
              <w:rPr>
                <w:b/>
              </w:rPr>
            </w:pPr>
            <w:r w:rsidRPr="00A569CE">
              <w:rPr>
                <w:b/>
              </w:rPr>
              <w:t>Tỷ lệ bơm bolus</w:t>
            </w:r>
          </w:p>
          <w:p w14:paraId="63359AA3" w14:textId="77777777" w:rsidR="00744541" w:rsidRPr="00A569CE" w:rsidRDefault="00744541" w:rsidP="00744541">
            <w:pPr>
              <w:pStyle w:val="ListParagraph"/>
              <w:numPr>
                <w:ilvl w:val="0"/>
                <w:numId w:val="10"/>
              </w:numPr>
              <w:autoSpaceDE w:val="0"/>
              <w:autoSpaceDN w:val="0"/>
              <w:spacing w:before="10" w:after="10"/>
              <w:ind w:left="252" w:hanging="252"/>
            </w:pPr>
            <w:r w:rsidRPr="00A569CE">
              <w:t>300.0ml/giờ (ống tiêm 10ml)</w:t>
            </w:r>
          </w:p>
          <w:p w14:paraId="1A7A5C1F" w14:textId="77777777" w:rsidR="00744541" w:rsidRPr="00A569CE" w:rsidRDefault="00744541" w:rsidP="00744541">
            <w:pPr>
              <w:pStyle w:val="ListParagraph"/>
              <w:numPr>
                <w:ilvl w:val="0"/>
                <w:numId w:val="10"/>
              </w:numPr>
              <w:autoSpaceDE w:val="0"/>
              <w:autoSpaceDN w:val="0"/>
              <w:spacing w:before="10" w:after="10"/>
              <w:ind w:left="252" w:hanging="252"/>
            </w:pPr>
            <w:r w:rsidRPr="00A569CE">
              <w:t>400.0ml/giờ (ống tiêm 20ml)</w:t>
            </w:r>
          </w:p>
          <w:p w14:paraId="632CE33B" w14:textId="77777777" w:rsidR="00744541" w:rsidRPr="00A569CE" w:rsidRDefault="00744541" w:rsidP="00744541">
            <w:pPr>
              <w:pStyle w:val="ListParagraph"/>
              <w:numPr>
                <w:ilvl w:val="0"/>
                <w:numId w:val="10"/>
              </w:numPr>
              <w:autoSpaceDE w:val="0"/>
              <w:autoSpaceDN w:val="0"/>
              <w:spacing w:before="10" w:after="10"/>
              <w:ind w:left="252" w:hanging="252"/>
            </w:pPr>
            <w:r w:rsidRPr="00A569CE">
              <w:t>500.0ml/giờ (ống tiêm 30ml)</w:t>
            </w:r>
          </w:p>
          <w:p w14:paraId="4C1643B2" w14:textId="77777777" w:rsidR="00744541" w:rsidRPr="00A569CE" w:rsidRDefault="00744541" w:rsidP="00744541">
            <w:pPr>
              <w:pStyle w:val="ListParagraph"/>
              <w:numPr>
                <w:ilvl w:val="0"/>
                <w:numId w:val="10"/>
              </w:numPr>
              <w:autoSpaceDE w:val="0"/>
              <w:autoSpaceDN w:val="0"/>
              <w:spacing w:before="10" w:after="10"/>
              <w:ind w:left="252" w:hanging="252"/>
            </w:pPr>
            <w:r w:rsidRPr="00A569CE">
              <w:t>1200.0ml/giờ (ống tiêm 50ml, Bộ kit tiêm Diprivan 1% cỡ 20ml, 50ml)</w:t>
            </w:r>
          </w:p>
          <w:p w14:paraId="0D2FE7C6" w14:textId="77777777" w:rsidR="00744541" w:rsidRPr="00A569CE" w:rsidRDefault="00744541" w:rsidP="00744541">
            <w:pPr>
              <w:pStyle w:val="ListParagraph"/>
              <w:numPr>
                <w:ilvl w:val="0"/>
                <w:numId w:val="11"/>
              </w:numPr>
              <w:spacing w:before="10" w:after="10"/>
              <w:rPr>
                <w:b/>
              </w:rPr>
            </w:pPr>
            <w:r w:rsidRPr="00A569CE">
              <w:rPr>
                <w:b/>
              </w:rPr>
              <w:t>Thể tích bơm bolus</w:t>
            </w:r>
          </w:p>
          <w:p w14:paraId="01DB3DD2" w14:textId="77777777" w:rsidR="00744541" w:rsidRPr="00A569CE" w:rsidRDefault="00744541" w:rsidP="00744541">
            <w:pPr>
              <w:pStyle w:val="ListParagraph"/>
              <w:numPr>
                <w:ilvl w:val="0"/>
                <w:numId w:val="10"/>
              </w:numPr>
              <w:autoSpaceDE w:val="0"/>
              <w:autoSpaceDN w:val="0"/>
              <w:spacing w:before="10" w:after="10"/>
              <w:ind w:left="252" w:hanging="252"/>
            </w:pPr>
            <w:r w:rsidRPr="00A569CE">
              <w:t>ml: 0.1 – 50.0ml (mỗi bước 0.1ml)</w:t>
            </w:r>
          </w:p>
          <w:p w14:paraId="52DF5F2E" w14:textId="77777777" w:rsidR="00744541" w:rsidRPr="00A569CE" w:rsidRDefault="00744541" w:rsidP="00744541">
            <w:pPr>
              <w:pStyle w:val="ListParagraph"/>
              <w:numPr>
                <w:ilvl w:val="0"/>
                <w:numId w:val="10"/>
              </w:numPr>
              <w:autoSpaceDE w:val="0"/>
              <w:autoSpaceDN w:val="0"/>
              <w:spacing w:before="10" w:after="10"/>
              <w:ind w:left="252" w:hanging="252"/>
            </w:pPr>
            <w:r w:rsidRPr="00A569CE">
              <w:t>µg: 0.1 – 50000.0µg (mỗi bước 0.1µg)</w:t>
            </w:r>
          </w:p>
          <w:p w14:paraId="5E5342E6" w14:textId="77777777" w:rsidR="00744541" w:rsidRPr="00A569CE" w:rsidRDefault="00744541" w:rsidP="00744541">
            <w:pPr>
              <w:pStyle w:val="ListParagraph"/>
              <w:numPr>
                <w:ilvl w:val="0"/>
                <w:numId w:val="10"/>
              </w:numPr>
              <w:autoSpaceDE w:val="0"/>
              <w:autoSpaceDN w:val="0"/>
              <w:spacing w:before="10" w:after="10"/>
              <w:ind w:left="252" w:hanging="252"/>
            </w:pPr>
            <w:r w:rsidRPr="00A569CE">
              <w:t xml:space="preserve">mg: 0.1 – 5000.0mg (mỗi bước 0.1mg) </w:t>
            </w:r>
          </w:p>
          <w:p w14:paraId="3B3A6492" w14:textId="77777777" w:rsidR="00744541" w:rsidRPr="00A569CE" w:rsidRDefault="00744541" w:rsidP="00744541">
            <w:pPr>
              <w:pStyle w:val="ListParagraph"/>
              <w:numPr>
                <w:ilvl w:val="0"/>
                <w:numId w:val="11"/>
              </w:numPr>
              <w:spacing w:before="10" w:after="10"/>
              <w:rPr>
                <w:b/>
              </w:rPr>
            </w:pPr>
            <w:r w:rsidRPr="00A569CE">
              <w:rPr>
                <w:b/>
              </w:rPr>
              <w:t>Tốc độ Purging</w:t>
            </w:r>
          </w:p>
          <w:p w14:paraId="4A3107E9" w14:textId="77777777" w:rsidR="00744541" w:rsidRPr="00A569CE" w:rsidRDefault="00744541" w:rsidP="00744541">
            <w:pPr>
              <w:pStyle w:val="ListParagraph"/>
              <w:numPr>
                <w:ilvl w:val="0"/>
                <w:numId w:val="10"/>
              </w:numPr>
              <w:autoSpaceDE w:val="0"/>
              <w:autoSpaceDN w:val="0"/>
              <w:spacing w:before="10" w:after="10"/>
              <w:ind w:left="252" w:hanging="252"/>
            </w:pPr>
            <w:r w:rsidRPr="00A569CE">
              <w:t>Khoảng 330ml/giờ (ống tiêm TOP 10ml)</w:t>
            </w:r>
          </w:p>
          <w:p w14:paraId="56094B70" w14:textId="77777777" w:rsidR="00744541" w:rsidRPr="00A569CE" w:rsidRDefault="00744541" w:rsidP="00744541">
            <w:pPr>
              <w:pStyle w:val="ListParagraph"/>
              <w:numPr>
                <w:ilvl w:val="0"/>
                <w:numId w:val="10"/>
              </w:numPr>
              <w:autoSpaceDE w:val="0"/>
              <w:autoSpaceDN w:val="0"/>
              <w:spacing w:before="10" w:after="10"/>
              <w:ind w:left="252" w:hanging="252"/>
            </w:pPr>
            <w:r w:rsidRPr="00A569CE">
              <w:t>Khoảng 620ml/giờ (ống tiêm TOP 20ml)</w:t>
            </w:r>
          </w:p>
          <w:p w14:paraId="3D9FE0B4" w14:textId="77777777" w:rsidR="00744541" w:rsidRPr="00A569CE" w:rsidRDefault="00744541" w:rsidP="00744541">
            <w:pPr>
              <w:pStyle w:val="ListParagraph"/>
              <w:numPr>
                <w:ilvl w:val="0"/>
                <w:numId w:val="10"/>
              </w:numPr>
              <w:autoSpaceDE w:val="0"/>
              <w:autoSpaceDN w:val="0"/>
              <w:spacing w:before="10" w:after="10"/>
              <w:ind w:left="252" w:hanging="252"/>
            </w:pPr>
            <w:r w:rsidRPr="00A569CE">
              <w:t>Khoảng 740ml/giờ (ống tiêm TOP 30ml)</w:t>
            </w:r>
          </w:p>
          <w:p w14:paraId="397C2B23" w14:textId="77777777" w:rsidR="00744541" w:rsidRPr="00A569CE" w:rsidRDefault="00744541" w:rsidP="00744541">
            <w:pPr>
              <w:pStyle w:val="ListParagraph"/>
              <w:numPr>
                <w:ilvl w:val="0"/>
                <w:numId w:val="10"/>
              </w:numPr>
              <w:autoSpaceDE w:val="0"/>
              <w:autoSpaceDN w:val="0"/>
              <w:spacing w:before="10" w:after="10"/>
              <w:ind w:left="252" w:hanging="252"/>
            </w:pPr>
            <w:r w:rsidRPr="00A569CE">
              <w:t>Khoảng 1200ml/giờ (ống tiêm TOP 50ml)</w:t>
            </w:r>
          </w:p>
          <w:p w14:paraId="6B8FBE12" w14:textId="77777777" w:rsidR="00744541" w:rsidRPr="00A569CE" w:rsidRDefault="00744541" w:rsidP="00744541">
            <w:pPr>
              <w:pStyle w:val="ListParagraph"/>
              <w:numPr>
                <w:ilvl w:val="0"/>
                <w:numId w:val="11"/>
              </w:numPr>
              <w:spacing w:before="10" w:after="10"/>
              <w:rPr>
                <w:b/>
              </w:rPr>
            </w:pPr>
            <w:r w:rsidRPr="00A569CE">
              <w:rPr>
                <w:b/>
              </w:rPr>
              <w:t>Tỷ lệ truyền KVO</w:t>
            </w:r>
          </w:p>
          <w:p w14:paraId="047BA903" w14:textId="77777777" w:rsidR="00744541" w:rsidRPr="00A569CE" w:rsidRDefault="00744541" w:rsidP="00744541">
            <w:pPr>
              <w:pStyle w:val="ListParagraph"/>
              <w:numPr>
                <w:ilvl w:val="0"/>
                <w:numId w:val="10"/>
              </w:numPr>
              <w:autoSpaceDE w:val="0"/>
              <w:autoSpaceDN w:val="0"/>
              <w:spacing w:before="10" w:after="10"/>
              <w:ind w:left="252" w:hanging="252"/>
            </w:pPr>
            <w:r w:rsidRPr="00A569CE">
              <w:t xml:space="preserve">0.1 ~ 5.0ml/giờ (mỗi bước 0.1ml/giờ) </w:t>
            </w:r>
          </w:p>
          <w:p w14:paraId="170F7DEE" w14:textId="77777777" w:rsidR="00744541" w:rsidRPr="00A569CE" w:rsidRDefault="00744541" w:rsidP="00744541">
            <w:pPr>
              <w:pStyle w:val="ListParagraph"/>
              <w:numPr>
                <w:ilvl w:val="0"/>
                <w:numId w:val="10"/>
              </w:numPr>
              <w:autoSpaceDE w:val="0"/>
              <w:autoSpaceDN w:val="0"/>
              <w:spacing w:before="10" w:after="10"/>
              <w:ind w:left="252" w:hanging="252"/>
            </w:pPr>
            <w:r w:rsidRPr="00A569CE">
              <w:t>Giá trị mặc định: 0.1ml/giờ</w:t>
            </w:r>
          </w:p>
          <w:p w14:paraId="485EE2E2" w14:textId="77777777" w:rsidR="00744541" w:rsidRPr="00A569CE" w:rsidRDefault="00744541" w:rsidP="00744541">
            <w:pPr>
              <w:pStyle w:val="ListParagraph"/>
              <w:numPr>
                <w:ilvl w:val="0"/>
                <w:numId w:val="11"/>
              </w:numPr>
              <w:spacing w:before="10" w:after="10"/>
              <w:rPr>
                <w:b/>
              </w:rPr>
            </w:pPr>
            <w:r w:rsidRPr="00A569CE">
              <w:rPr>
                <w:b/>
              </w:rPr>
              <w:t>Giới hạn thể tích cài đặt</w:t>
            </w:r>
            <w:r w:rsidRPr="00A569CE">
              <w:t>: 0.1 ~ 1000.0ml</w:t>
            </w:r>
          </w:p>
          <w:p w14:paraId="7B32E69E" w14:textId="77777777" w:rsidR="00744541" w:rsidRPr="00A569CE" w:rsidRDefault="00744541" w:rsidP="00744541">
            <w:pPr>
              <w:pStyle w:val="ListParagraph"/>
              <w:numPr>
                <w:ilvl w:val="0"/>
                <w:numId w:val="11"/>
              </w:numPr>
              <w:spacing w:before="10" w:after="10"/>
              <w:rPr>
                <w:b/>
              </w:rPr>
            </w:pPr>
            <w:r w:rsidRPr="00A569CE">
              <w:rPr>
                <w:b/>
              </w:rPr>
              <w:t xml:space="preserve">Phạm vi hiển thị tổng thể tích truyền: </w:t>
            </w:r>
            <w:r w:rsidRPr="00A569CE">
              <w:t>0.0 ~ 1000.0ml</w:t>
            </w:r>
          </w:p>
          <w:p w14:paraId="6AC63887" w14:textId="77777777" w:rsidR="00744541" w:rsidRPr="00A569CE" w:rsidRDefault="00744541" w:rsidP="00744541">
            <w:pPr>
              <w:pStyle w:val="ListParagraph"/>
              <w:numPr>
                <w:ilvl w:val="0"/>
                <w:numId w:val="11"/>
              </w:numPr>
              <w:spacing w:before="10" w:after="10"/>
              <w:rPr>
                <w:b/>
              </w:rPr>
            </w:pPr>
            <w:r w:rsidRPr="00A569CE">
              <w:rPr>
                <w:b/>
              </w:rPr>
              <w:t>Độ chính xác</w:t>
            </w:r>
          </w:p>
          <w:p w14:paraId="51737A12" w14:textId="77777777" w:rsidR="00744541" w:rsidRPr="00A569CE" w:rsidRDefault="00744541" w:rsidP="00744541">
            <w:pPr>
              <w:pStyle w:val="ListParagraph"/>
              <w:numPr>
                <w:ilvl w:val="0"/>
                <w:numId w:val="10"/>
              </w:numPr>
              <w:autoSpaceDE w:val="0"/>
              <w:autoSpaceDN w:val="0"/>
              <w:spacing w:before="10" w:after="10"/>
              <w:ind w:left="252" w:hanging="252"/>
            </w:pPr>
            <w:r w:rsidRPr="00A569CE">
              <w:t>Độ chính xác cơ khí : ±1%</w:t>
            </w:r>
          </w:p>
          <w:p w14:paraId="561ED516" w14:textId="77777777" w:rsidR="00744541" w:rsidRPr="00A569CE" w:rsidRDefault="00744541" w:rsidP="00744541">
            <w:pPr>
              <w:pStyle w:val="ListParagraph"/>
              <w:numPr>
                <w:ilvl w:val="0"/>
                <w:numId w:val="10"/>
              </w:numPr>
              <w:autoSpaceDE w:val="0"/>
              <w:autoSpaceDN w:val="0"/>
              <w:spacing w:before="10" w:after="10"/>
              <w:ind w:left="252" w:hanging="252"/>
            </w:pPr>
            <w:r w:rsidRPr="00A569CE">
              <w:t>Độ chính xác kể cả ống tiêm: ±3%</w:t>
            </w:r>
          </w:p>
          <w:p w14:paraId="77E190F2" w14:textId="77777777" w:rsidR="00744541" w:rsidRPr="00A569CE" w:rsidRDefault="00744541" w:rsidP="00494A13">
            <w:pPr>
              <w:autoSpaceDE w:val="0"/>
              <w:autoSpaceDN w:val="0"/>
              <w:spacing w:before="10" w:after="10"/>
              <w:rPr>
                <w:rFonts w:eastAsia="Calibri"/>
              </w:rPr>
            </w:pPr>
            <w:r w:rsidRPr="00A569CE">
              <w:rPr>
                <w:rFonts w:eastAsia="Calibri"/>
              </w:rPr>
              <w:t>(Trong ít nhất một giờ tiêm truyền với tốc độ dòng chảy ít nhất là 1,0ml/giờ)</w:t>
            </w:r>
          </w:p>
          <w:p w14:paraId="23827998" w14:textId="77777777" w:rsidR="00744541" w:rsidRPr="00A569CE" w:rsidRDefault="00744541" w:rsidP="00744541">
            <w:pPr>
              <w:pStyle w:val="ListParagraph"/>
              <w:numPr>
                <w:ilvl w:val="0"/>
                <w:numId w:val="11"/>
              </w:numPr>
              <w:spacing w:before="10" w:after="10"/>
            </w:pPr>
            <w:r w:rsidRPr="00A569CE">
              <w:rPr>
                <w:b/>
              </w:rPr>
              <w:t xml:space="preserve">Áp suất phát hiện ngẽn*: </w:t>
            </w:r>
            <w:r w:rsidRPr="00A569CE">
              <w:t>Có thể cài đặt 4 mức:</w:t>
            </w:r>
          </w:p>
          <w:p w14:paraId="5F7F826D" w14:textId="77777777" w:rsidR="00744541" w:rsidRPr="00A569CE" w:rsidRDefault="00744541" w:rsidP="00744541">
            <w:pPr>
              <w:pStyle w:val="ListParagraph"/>
              <w:numPr>
                <w:ilvl w:val="0"/>
                <w:numId w:val="10"/>
              </w:numPr>
              <w:autoSpaceDE w:val="0"/>
              <w:autoSpaceDN w:val="0"/>
              <w:spacing w:before="10" w:after="10"/>
              <w:ind w:left="252" w:hanging="252"/>
            </w:pPr>
            <w:r w:rsidRPr="00A569CE">
              <w:t>Mức cao: 93 ± 33kPa (700 ± 250mmHg/0.95 ± 0.34 kgf/cm</w:t>
            </w:r>
            <w:r w:rsidRPr="00A569CE">
              <w:rPr>
                <w:vertAlign w:val="superscript"/>
              </w:rPr>
              <w:t>2</w:t>
            </w:r>
            <w:r w:rsidRPr="00A569CE">
              <w:t>)</w:t>
            </w:r>
          </w:p>
          <w:p w14:paraId="39BB7101" w14:textId="77777777" w:rsidR="00744541" w:rsidRPr="00A569CE" w:rsidRDefault="00744541" w:rsidP="00744541">
            <w:pPr>
              <w:pStyle w:val="ListParagraph"/>
              <w:numPr>
                <w:ilvl w:val="0"/>
                <w:numId w:val="10"/>
              </w:numPr>
              <w:autoSpaceDE w:val="0"/>
              <w:autoSpaceDN w:val="0"/>
              <w:spacing w:before="10" w:after="10"/>
              <w:ind w:left="252" w:hanging="252"/>
            </w:pPr>
            <w:r w:rsidRPr="00A569CE">
              <w:t>Trung bình: 67 ± 27kPa (500 ± 200mmHg/0.68 ± 0.27 kgf/cm</w:t>
            </w:r>
            <w:r w:rsidRPr="00A569CE">
              <w:rPr>
                <w:vertAlign w:val="superscript"/>
              </w:rPr>
              <w:t>2</w:t>
            </w:r>
            <w:r w:rsidRPr="00A569CE">
              <w:t>)</w:t>
            </w:r>
          </w:p>
          <w:p w14:paraId="66EB124C" w14:textId="77777777" w:rsidR="00744541" w:rsidRPr="00A569CE" w:rsidRDefault="00744541" w:rsidP="00744541">
            <w:pPr>
              <w:pStyle w:val="ListParagraph"/>
              <w:numPr>
                <w:ilvl w:val="0"/>
                <w:numId w:val="10"/>
              </w:numPr>
              <w:autoSpaceDE w:val="0"/>
              <w:autoSpaceDN w:val="0"/>
              <w:spacing w:before="10" w:after="10"/>
              <w:ind w:left="252" w:hanging="252"/>
            </w:pPr>
            <w:r w:rsidRPr="00A569CE">
              <w:t>Thấp: 40 ± 20kPa (300 ± 150mmHg/0.41 ± 0.2 kgf/cm</w:t>
            </w:r>
            <w:r w:rsidRPr="00A569CE">
              <w:rPr>
                <w:vertAlign w:val="superscript"/>
              </w:rPr>
              <w:t>2</w:t>
            </w:r>
            <w:r w:rsidRPr="00A569CE">
              <w:t>)</w:t>
            </w:r>
          </w:p>
          <w:p w14:paraId="6329CCC4" w14:textId="77777777" w:rsidR="00744541" w:rsidRPr="00A569CE" w:rsidRDefault="00744541" w:rsidP="00744541">
            <w:pPr>
              <w:pStyle w:val="ListParagraph"/>
              <w:numPr>
                <w:ilvl w:val="0"/>
                <w:numId w:val="10"/>
              </w:numPr>
              <w:autoSpaceDE w:val="0"/>
              <w:autoSpaceDN w:val="0"/>
              <w:spacing w:before="10" w:after="10"/>
              <w:ind w:left="252" w:hanging="252"/>
            </w:pPr>
            <w:r w:rsidRPr="00A569CE">
              <w:t xml:space="preserve">Rất thấp: 20 ± 10kPa (150 ± 750mmHg/0.2 </w:t>
            </w:r>
            <w:r w:rsidRPr="00A569CE">
              <w:lastRenderedPageBreak/>
              <w:t>± 0.1 kgf/cm</w:t>
            </w:r>
            <w:r w:rsidRPr="00A569CE">
              <w:rPr>
                <w:vertAlign w:val="superscript"/>
              </w:rPr>
              <w:t>2</w:t>
            </w:r>
            <w:r w:rsidRPr="00A569CE">
              <w:t>)</w:t>
            </w:r>
          </w:p>
          <w:p w14:paraId="55A16F44" w14:textId="77777777" w:rsidR="00744541" w:rsidRPr="00A569CE" w:rsidRDefault="00744541" w:rsidP="00494A13">
            <w:pPr>
              <w:autoSpaceDE w:val="0"/>
              <w:autoSpaceDN w:val="0"/>
              <w:spacing w:before="10" w:after="10"/>
              <w:rPr>
                <w:rFonts w:eastAsia="Calibri"/>
              </w:rPr>
            </w:pPr>
            <w:r w:rsidRPr="00A569CE">
              <w:rPr>
                <w:rFonts w:eastAsia="Calibri"/>
              </w:rPr>
              <w:t>* Khi sử dụng ống tiêm TOP (50ml) cho bơm tiêm hãng TOP</w:t>
            </w:r>
          </w:p>
          <w:p w14:paraId="2D366B68" w14:textId="77777777" w:rsidR="00744541" w:rsidRPr="00A569CE" w:rsidRDefault="00744541" w:rsidP="00744541">
            <w:pPr>
              <w:pStyle w:val="ListParagraph"/>
              <w:numPr>
                <w:ilvl w:val="0"/>
                <w:numId w:val="11"/>
              </w:numPr>
              <w:spacing w:before="10" w:after="10"/>
              <w:rPr>
                <w:b/>
              </w:rPr>
            </w:pPr>
            <w:r w:rsidRPr="00A569CE">
              <w:rPr>
                <w:b/>
              </w:rPr>
              <w:t>Phát hiện quá tải</w:t>
            </w:r>
          </w:p>
          <w:p w14:paraId="1BC3373F" w14:textId="77777777" w:rsidR="00744541" w:rsidRPr="00A569CE" w:rsidRDefault="00744541" w:rsidP="00744541">
            <w:pPr>
              <w:pStyle w:val="ListParagraph"/>
              <w:numPr>
                <w:ilvl w:val="0"/>
                <w:numId w:val="10"/>
              </w:numPr>
              <w:autoSpaceDE w:val="0"/>
              <w:autoSpaceDN w:val="0"/>
              <w:spacing w:before="10" w:after="10"/>
              <w:ind w:left="252" w:hanging="252"/>
            </w:pPr>
            <w:r w:rsidRPr="00A569CE">
              <w:t>Khoảng 20N (2.0kgf) hoặc hơn (cho ống tiêm 10mL)</w:t>
            </w:r>
          </w:p>
          <w:p w14:paraId="2B2B23C9" w14:textId="77777777" w:rsidR="00744541" w:rsidRPr="00A569CE" w:rsidRDefault="00744541" w:rsidP="00744541">
            <w:pPr>
              <w:pStyle w:val="ListParagraph"/>
              <w:numPr>
                <w:ilvl w:val="0"/>
                <w:numId w:val="10"/>
              </w:numPr>
              <w:autoSpaceDE w:val="0"/>
              <w:autoSpaceDN w:val="0"/>
              <w:spacing w:before="10" w:after="10"/>
              <w:ind w:left="252" w:hanging="252"/>
            </w:pPr>
            <w:r w:rsidRPr="00A569CE">
              <w:t>Khoảng 40N (4.0kgf) hoặc hơn (cho ống tiêm 20mL)</w:t>
            </w:r>
          </w:p>
          <w:p w14:paraId="31089CD4" w14:textId="77777777" w:rsidR="00744541" w:rsidRPr="00A569CE" w:rsidRDefault="00744541" w:rsidP="00744541">
            <w:pPr>
              <w:pStyle w:val="ListParagraph"/>
              <w:numPr>
                <w:ilvl w:val="0"/>
                <w:numId w:val="10"/>
              </w:numPr>
              <w:autoSpaceDE w:val="0"/>
              <w:autoSpaceDN w:val="0"/>
              <w:spacing w:before="10" w:after="10"/>
              <w:ind w:left="252" w:hanging="252"/>
            </w:pPr>
            <w:r w:rsidRPr="00A569CE">
              <w:t>Khoảng 55N (5.5kgf) hoặc hơn (cho ống tiêm 30mL)</w:t>
            </w:r>
          </w:p>
          <w:p w14:paraId="32753D72" w14:textId="77777777" w:rsidR="00744541" w:rsidRPr="00A569CE" w:rsidRDefault="00744541" w:rsidP="00744541">
            <w:pPr>
              <w:pStyle w:val="ListParagraph"/>
              <w:numPr>
                <w:ilvl w:val="0"/>
                <w:numId w:val="10"/>
              </w:numPr>
              <w:autoSpaceDE w:val="0"/>
              <w:autoSpaceDN w:val="0"/>
              <w:spacing w:before="10" w:after="10"/>
              <w:ind w:left="252" w:hanging="252"/>
            </w:pPr>
            <w:r w:rsidRPr="00A569CE">
              <w:t>Khoảng 80N (8.0kgf) hoặc hơn (cho ống tiêm 50mL)</w:t>
            </w:r>
          </w:p>
          <w:p w14:paraId="56C2FC61" w14:textId="77777777" w:rsidR="00744541" w:rsidRPr="00A569CE" w:rsidRDefault="00744541" w:rsidP="00744541">
            <w:pPr>
              <w:pStyle w:val="ListParagraph"/>
              <w:numPr>
                <w:ilvl w:val="0"/>
                <w:numId w:val="11"/>
              </w:numPr>
              <w:spacing w:before="10" w:after="10"/>
            </w:pPr>
            <w:r w:rsidRPr="00A569CE">
              <w:rPr>
                <w:b/>
              </w:rPr>
              <w:t>Báo động/ cảnh báo</w:t>
            </w:r>
          </w:p>
          <w:p w14:paraId="1158F766" w14:textId="77777777" w:rsidR="00744541" w:rsidRPr="00A569CE" w:rsidRDefault="00744541" w:rsidP="00744541">
            <w:pPr>
              <w:pStyle w:val="ListParagraph"/>
              <w:numPr>
                <w:ilvl w:val="0"/>
                <w:numId w:val="10"/>
              </w:numPr>
              <w:autoSpaceDE w:val="0"/>
              <w:autoSpaceDN w:val="0"/>
              <w:spacing w:before="10" w:after="10"/>
              <w:ind w:left="252" w:hanging="252"/>
            </w:pPr>
            <w:r w:rsidRPr="00A569CE">
              <w:t>Báo động ở mức cao: Nghẽn,  quá tải, truyền xong, tắt nguồn, mất nguồn, lỗi máy, nhắc nhở vận hành, sai ống tiêm, vị trí đặt ống tiêm chưa đúng, lỗi khi khởi động.</w:t>
            </w:r>
          </w:p>
          <w:p w14:paraId="1D17B596" w14:textId="77777777" w:rsidR="00744541" w:rsidRPr="00A569CE" w:rsidRDefault="00744541" w:rsidP="00744541">
            <w:pPr>
              <w:pStyle w:val="ListParagraph"/>
              <w:numPr>
                <w:ilvl w:val="0"/>
                <w:numId w:val="10"/>
              </w:numPr>
              <w:autoSpaceDE w:val="0"/>
              <w:autoSpaceDN w:val="0"/>
              <w:spacing w:before="10" w:after="10"/>
              <w:ind w:left="252" w:hanging="252"/>
            </w:pPr>
            <w:r w:rsidRPr="00A569CE">
              <w:t>Báo động ở mức thấp: Truyền gần xong, không pin xạc, pin yếu.</w:t>
            </w:r>
          </w:p>
          <w:p w14:paraId="319DF171" w14:textId="77777777" w:rsidR="00744541" w:rsidRPr="00A569CE" w:rsidRDefault="00744541" w:rsidP="00744541">
            <w:pPr>
              <w:pStyle w:val="ListParagraph"/>
              <w:numPr>
                <w:ilvl w:val="0"/>
                <w:numId w:val="10"/>
              </w:numPr>
              <w:autoSpaceDE w:val="0"/>
              <w:autoSpaceDN w:val="0"/>
              <w:spacing w:before="10" w:after="10"/>
              <w:ind w:left="252" w:hanging="252"/>
            </w:pPr>
            <w:r w:rsidRPr="00A569CE">
              <w:t xml:space="preserve">Báo hiệu (Cảnh báo): Kiểm tra cảm biến, không tốc độ truyền, không giới hạn thể tích, kiểm tra thể tích cài đặt, truyền xong (KVO), thời gian bảo trì, </w:t>
            </w:r>
            <w:r w:rsidRPr="00A569CE">
              <w:rPr>
                <w:b/>
              </w:rPr>
              <w:t>Standby mode</w:t>
            </w:r>
            <w:r w:rsidRPr="00A569CE">
              <w:t>, chuyển đổi nguồn cung cấp, hủy truyền Bolus, giới hạn phần mềm, giới hạn phần cứng.</w:t>
            </w:r>
          </w:p>
          <w:p w14:paraId="13444D80" w14:textId="77777777" w:rsidR="00744541" w:rsidRPr="00A569CE" w:rsidRDefault="00744541" w:rsidP="00744541">
            <w:pPr>
              <w:pStyle w:val="ListParagraph"/>
              <w:numPr>
                <w:ilvl w:val="0"/>
                <w:numId w:val="11"/>
              </w:numPr>
              <w:spacing w:before="10" w:after="10"/>
            </w:pPr>
            <w:r w:rsidRPr="00A569CE">
              <w:rPr>
                <w:b/>
              </w:rPr>
              <w:t>Chức năng</w:t>
            </w:r>
          </w:p>
          <w:p w14:paraId="3E5DEBFC" w14:textId="77777777" w:rsidR="00744541" w:rsidRPr="00A569CE" w:rsidRDefault="00744541" w:rsidP="00744541">
            <w:pPr>
              <w:pStyle w:val="ListParagraph"/>
              <w:numPr>
                <w:ilvl w:val="0"/>
                <w:numId w:val="10"/>
              </w:numPr>
              <w:autoSpaceDE w:val="0"/>
              <w:autoSpaceDN w:val="0"/>
              <w:spacing w:before="10" w:after="10"/>
              <w:ind w:left="252" w:hanging="252"/>
            </w:pPr>
            <w:r w:rsidRPr="00A569CE">
              <w:t>Tự động tắt nguồn: Trong thời gian vận hành pin, khi máy ngưng hoạt động trong 3 phút hoặc ở trạng thái báo động, âm thanh cảnh báo vang lên. Sau âm báo trong 3 phút nếu như không tắt đi thì máy sẽ tự động tắt nguồn.</w:t>
            </w:r>
          </w:p>
          <w:p w14:paraId="3432FD23" w14:textId="77777777" w:rsidR="00744541" w:rsidRPr="00A569CE" w:rsidRDefault="00744541" w:rsidP="00744541">
            <w:pPr>
              <w:pStyle w:val="ListParagraph"/>
              <w:numPr>
                <w:ilvl w:val="0"/>
                <w:numId w:val="10"/>
              </w:numPr>
              <w:autoSpaceDE w:val="0"/>
              <w:autoSpaceDN w:val="0"/>
              <w:spacing w:before="10" w:after="10"/>
              <w:ind w:left="252" w:hanging="252"/>
            </w:pPr>
            <w:r w:rsidRPr="00A569CE">
              <w:t>Lặp lại âm báo: trong thời gian hoạt động, nếu có âm báo đã vang lên mà chưa được tắt thì sau 2 phút âm báo sẽ tự động báo lại.</w:t>
            </w:r>
          </w:p>
          <w:p w14:paraId="2325F258" w14:textId="77777777" w:rsidR="00744541" w:rsidRPr="00A569CE" w:rsidRDefault="00744541" w:rsidP="00744541">
            <w:pPr>
              <w:pStyle w:val="ListParagraph"/>
              <w:numPr>
                <w:ilvl w:val="0"/>
                <w:numId w:val="10"/>
              </w:numPr>
              <w:autoSpaceDE w:val="0"/>
              <w:autoSpaceDN w:val="0"/>
              <w:spacing w:before="10" w:after="10"/>
              <w:ind w:left="252" w:hanging="252"/>
            </w:pPr>
            <w:r w:rsidRPr="00A569CE">
              <w:t>Cảnh báo khi chuyển đổi nguồn từ nguồn AC sang DC và máy chuyển đổi qua vận hành bằng pin.</w:t>
            </w:r>
          </w:p>
          <w:p w14:paraId="01CEF084" w14:textId="77777777" w:rsidR="00744541" w:rsidRPr="00A569CE" w:rsidRDefault="00744541" w:rsidP="00744541">
            <w:pPr>
              <w:pStyle w:val="ListParagraph"/>
              <w:numPr>
                <w:ilvl w:val="0"/>
                <w:numId w:val="10"/>
              </w:numPr>
              <w:autoSpaceDE w:val="0"/>
              <w:autoSpaceDN w:val="0"/>
              <w:spacing w:before="10" w:after="10"/>
              <w:ind w:left="252" w:hanging="252"/>
            </w:pPr>
            <w:r w:rsidRPr="00A569CE">
              <w:t xml:space="preserve">Chức năng KVO: khi máy đã truyền xong, tự động chuyển sang chế độ giữ ven </w:t>
            </w:r>
            <w:proofErr w:type="gramStart"/>
            <w:r w:rsidRPr="00A569CE">
              <w:t>theo</w:t>
            </w:r>
            <w:proofErr w:type="gramEnd"/>
            <w:r w:rsidRPr="00A569CE">
              <w:t xml:space="preserve"> tốc độ đã cài đặt sẵn theo máy.</w:t>
            </w:r>
          </w:p>
          <w:p w14:paraId="7AEDA38F" w14:textId="77777777" w:rsidR="00744541" w:rsidRPr="00A569CE" w:rsidRDefault="00744541" w:rsidP="00744541">
            <w:pPr>
              <w:pStyle w:val="ListParagraph"/>
              <w:numPr>
                <w:ilvl w:val="0"/>
                <w:numId w:val="10"/>
              </w:numPr>
              <w:autoSpaceDE w:val="0"/>
              <w:autoSpaceDN w:val="0"/>
              <w:spacing w:before="10" w:after="10"/>
              <w:ind w:left="252" w:hanging="252"/>
            </w:pPr>
            <w:r w:rsidRPr="00A569CE">
              <w:t>Chức năng chờ</w:t>
            </w:r>
          </w:p>
          <w:p w14:paraId="09A89A38" w14:textId="77777777" w:rsidR="00744541" w:rsidRPr="00A569CE" w:rsidRDefault="00744541" w:rsidP="00744541">
            <w:pPr>
              <w:pStyle w:val="ListParagraph"/>
              <w:numPr>
                <w:ilvl w:val="0"/>
                <w:numId w:val="10"/>
              </w:numPr>
              <w:autoSpaceDE w:val="0"/>
              <w:autoSpaceDN w:val="0"/>
              <w:spacing w:before="10" w:after="10"/>
              <w:ind w:left="252" w:hanging="252"/>
            </w:pPr>
            <w:r w:rsidRPr="00A569CE">
              <w:t>Cài đặt âm báo chờ và hoạt  động</w:t>
            </w:r>
          </w:p>
          <w:p w14:paraId="243104BA" w14:textId="77777777" w:rsidR="00744541" w:rsidRPr="00A569CE" w:rsidRDefault="00744541" w:rsidP="00744541">
            <w:pPr>
              <w:pStyle w:val="ListParagraph"/>
              <w:numPr>
                <w:ilvl w:val="0"/>
                <w:numId w:val="10"/>
              </w:numPr>
              <w:autoSpaceDE w:val="0"/>
              <w:autoSpaceDN w:val="0"/>
              <w:spacing w:before="10" w:after="10"/>
              <w:ind w:left="252" w:hanging="252"/>
            </w:pPr>
            <w:r w:rsidRPr="00A569CE">
              <w:t xml:space="preserve">Chức năng lưu lại quá trình hoạt động của </w:t>
            </w:r>
            <w:proofErr w:type="gramStart"/>
            <w:r w:rsidRPr="00A569CE">
              <w:t>máy  Start</w:t>
            </w:r>
            <w:proofErr w:type="gramEnd"/>
            <w:r w:rsidRPr="00A569CE">
              <w:t>/Stop, cảnh báo, thay đổi tốc độ truyền, nguồn on/off… có thể kiểm tra.</w:t>
            </w:r>
          </w:p>
          <w:p w14:paraId="078F17C2" w14:textId="77777777" w:rsidR="00744541" w:rsidRPr="00A569CE" w:rsidRDefault="00744541" w:rsidP="00744541">
            <w:pPr>
              <w:pStyle w:val="ListParagraph"/>
              <w:numPr>
                <w:ilvl w:val="0"/>
                <w:numId w:val="10"/>
              </w:numPr>
              <w:autoSpaceDE w:val="0"/>
              <w:autoSpaceDN w:val="0"/>
              <w:spacing w:before="10" w:after="10"/>
              <w:ind w:left="252" w:hanging="252"/>
            </w:pPr>
            <w:r w:rsidRPr="00A569CE">
              <w:t>Chức năng khóa bàn phím</w:t>
            </w:r>
          </w:p>
          <w:p w14:paraId="178F2C32" w14:textId="77777777" w:rsidR="00744541" w:rsidRPr="00A569CE" w:rsidRDefault="00744541" w:rsidP="00744541">
            <w:pPr>
              <w:pStyle w:val="ListParagraph"/>
              <w:numPr>
                <w:ilvl w:val="0"/>
                <w:numId w:val="10"/>
              </w:numPr>
              <w:autoSpaceDE w:val="0"/>
              <w:autoSpaceDN w:val="0"/>
              <w:spacing w:before="10" w:after="10"/>
              <w:ind w:left="252" w:hanging="252"/>
            </w:pPr>
            <w:r w:rsidRPr="00A569CE">
              <w:t>Chức năng giới hạn ống tiêm</w:t>
            </w:r>
          </w:p>
          <w:p w14:paraId="6A9F2EE9" w14:textId="77777777" w:rsidR="00744541" w:rsidRPr="00A569CE" w:rsidRDefault="00744541" w:rsidP="00744541">
            <w:pPr>
              <w:pStyle w:val="ListParagraph"/>
              <w:numPr>
                <w:ilvl w:val="0"/>
                <w:numId w:val="10"/>
              </w:numPr>
              <w:autoSpaceDE w:val="0"/>
              <w:autoSpaceDN w:val="0"/>
              <w:spacing w:before="10" w:after="10"/>
              <w:ind w:left="252" w:hanging="252"/>
            </w:pPr>
            <w:r w:rsidRPr="00A569CE">
              <w:t>Chức năng chuyển đổi hiển thị giới hạn thể tích</w:t>
            </w:r>
          </w:p>
          <w:p w14:paraId="77D79C0C" w14:textId="77777777" w:rsidR="00744541" w:rsidRPr="00A569CE" w:rsidRDefault="00744541" w:rsidP="00744541">
            <w:pPr>
              <w:pStyle w:val="ListParagraph"/>
              <w:numPr>
                <w:ilvl w:val="0"/>
                <w:numId w:val="10"/>
              </w:numPr>
              <w:autoSpaceDE w:val="0"/>
              <w:autoSpaceDN w:val="0"/>
              <w:spacing w:before="10" w:after="10"/>
              <w:ind w:left="252" w:hanging="252"/>
            </w:pPr>
            <w:r w:rsidRPr="00A569CE">
              <w:t>Chức năng Refresh pin xạc để duy trì hiệu suất của pin.</w:t>
            </w:r>
          </w:p>
          <w:p w14:paraId="258A7EC8" w14:textId="77777777" w:rsidR="00744541" w:rsidRPr="00A569CE" w:rsidRDefault="00744541" w:rsidP="00744541">
            <w:pPr>
              <w:pStyle w:val="ListParagraph"/>
              <w:numPr>
                <w:ilvl w:val="0"/>
                <w:numId w:val="10"/>
              </w:numPr>
              <w:autoSpaceDE w:val="0"/>
              <w:autoSpaceDN w:val="0"/>
              <w:spacing w:before="10" w:after="10"/>
              <w:ind w:left="252" w:hanging="252"/>
            </w:pPr>
            <w:r w:rsidRPr="00A569CE">
              <w:lastRenderedPageBreak/>
              <w:t>Chức năng nhắc bảo dưỡng định kỳ</w:t>
            </w:r>
          </w:p>
          <w:p w14:paraId="4D2E9366" w14:textId="77777777" w:rsidR="00744541" w:rsidRPr="00A569CE" w:rsidRDefault="00744541" w:rsidP="00744541">
            <w:pPr>
              <w:pStyle w:val="ListParagraph"/>
              <w:numPr>
                <w:ilvl w:val="0"/>
                <w:numId w:val="10"/>
              </w:numPr>
              <w:autoSpaceDE w:val="0"/>
              <w:autoSpaceDN w:val="0"/>
              <w:spacing w:before="10" w:after="10"/>
              <w:ind w:left="252" w:hanging="252"/>
            </w:pPr>
            <w:r w:rsidRPr="00A569CE">
              <w:t xml:space="preserve">Chức năng thiết lập giá trị giới hạn trên lưu lượng truyền </w:t>
            </w:r>
          </w:p>
          <w:p w14:paraId="0ED99A9B" w14:textId="77777777" w:rsidR="00744541" w:rsidRPr="00A569CE" w:rsidRDefault="00744541" w:rsidP="00744541">
            <w:pPr>
              <w:pStyle w:val="ListParagraph"/>
              <w:numPr>
                <w:ilvl w:val="0"/>
                <w:numId w:val="10"/>
              </w:numPr>
              <w:autoSpaceDE w:val="0"/>
              <w:autoSpaceDN w:val="0"/>
              <w:spacing w:before="10" w:after="10"/>
              <w:ind w:left="252" w:hanging="252"/>
            </w:pPr>
            <w:r w:rsidRPr="00A569CE">
              <w:t>Chức năng đăng ký ống tiêm người dùng</w:t>
            </w:r>
          </w:p>
          <w:p w14:paraId="4D0CEB06" w14:textId="77777777" w:rsidR="00744541" w:rsidRPr="00A569CE" w:rsidRDefault="00744541" w:rsidP="00744541">
            <w:pPr>
              <w:pStyle w:val="ListParagraph"/>
              <w:numPr>
                <w:ilvl w:val="0"/>
                <w:numId w:val="10"/>
              </w:numPr>
              <w:autoSpaceDE w:val="0"/>
              <w:autoSpaceDN w:val="0"/>
              <w:spacing w:before="10" w:after="10"/>
              <w:ind w:left="252" w:hanging="252"/>
              <w:rPr>
                <w:b/>
              </w:rPr>
            </w:pPr>
            <w:r w:rsidRPr="00A569CE">
              <w:t>Chức năng lưu giữ thông tin thuốc truyền</w:t>
            </w:r>
          </w:p>
          <w:p w14:paraId="03A1204C" w14:textId="77777777" w:rsidR="00744541" w:rsidRPr="00135EFF" w:rsidRDefault="00744541" w:rsidP="00494A13">
            <w:pPr>
              <w:spacing w:before="60" w:after="60" w:line="288" w:lineRule="auto"/>
              <w:rPr>
                <w:b/>
                <w:sz w:val="26"/>
                <w:szCs w:val="26"/>
                <w:lang w:val="vi-VN"/>
              </w:rPr>
            </w:pPr>
          </w:p>
        </w:tc>
        <w:tc>
          <w:tcPr>
            <w:tcW w:w="1418" w:type="dxa"/>
            <w:tcBorders>
              <w:top w:val="single" w:sz="4" w:space="0" w:color="auto"/>
              <w:left w:val="single" w:sz="4" w:space="0" w:color="auto"/>
              <w:bottom w:val="single" w:sz="4" w:space="0" w:color="auto"/>
              <w:right w:val="single" w:sz="4" w:space="0" w:color="auto"/>
            </w:tcBorders>
          </w:tcPr>
          <w:p w14:paraId="5760B24A" w14:textId="77777777" w:rsidR="00744541" w:rsidRPr="00A569CE" w:rsidRDefault="00744541" w:rsidP="00494A13">
            <w:pPr>
              <w:spacing w:before="60" w:after="60" w:line="288" w:lineRule="auto"/>
              <w:rPr>
                <w:b/>
                <w:sz w:val="26"/>
                <w:szCs w:val="26"/>
                <w:lang w:val="nl-NL"/>
              </w:rPr>
            </w:pPr>
            <w:r w:rsidRPr="00A569CE">
              <w:rPr>
                <w:b/>
                <w:sz w:val="26"/>
                <w:szCs w:val="26"/>
                <w:lang w:val="nl-NL"/>
              </w:rPr>
              <w:lastRenderedPageBreak/>
              <w:t>Bộ</w:t>
            </w:r>
          </w:p>
        </w:tc>
        <w:tc>
          <w:tcPr>
            <w:tcW w:w="1559" w:type="dxa"/>
            <w:tcBorders>
              <w:top w:val="single" w:sz="4" w:space="0" w:color="auto"/>
              <w:left w:val="single" w:sz="4" w:space="0" w:color="auto"/>
              <w:bottom w:val="single" w:sz="4" w:space="0" w:color="auto"/>
              <w:right w:val="single" w:sz="4" w:space="0" w:color="auto"/>
            </w:tcBorders>
          </w:tcPr>
          <w:p w14:paraId="33A4A0F1" w14:textId="77777777" w:rsidR="00744541" w:rsidRPr="00A569CE" w:rsidRDefault="00744541" w:rsidP="00494A13">
            <w:pPr>
              <w:spacing w:before="60" w:after="60" w:line="288" w:lineRule="auto"/>
              <w:rPr>
                <w:b/>
                <w:sz w:val="26"/>
                <w:szCs w:val="26"/>
                <w:lang w:val="nl-NL"/>
              </w:rPr>
            </w:pPr>
            <w:r w:rsidRPr="00A569CE">
              <w:rPr>
                <w:b/>
                <w:sz w:val="26"/>
                <w:szCs w:val="26"/>
                <w:lang w:val="nl-NL"/>
              </w:rPr>
              <w:t>01</w:t>
            </w:r>
          </w:p>
        </w:tc>
      </w:tr>
      <w:tr w:rsidR="00744541" w:rsidRPr="00A569CE" w14:paraId="4A8D786C" w14:textId="77777777" w:rsidTr="00494A13">
        <w:tc>
          <w:tcPr>
            <w:tcW w:w="734" w:type="dxa"/>
            <w:tcBorders>
              <w:top w:val="single" w:sz="4" w:space="0" w:color="auto"/>
              <w:left w:val="single" w:sz="4" w:space="0" w:color="auto"/>
              <w:bottom w:val="single" w:sz="4" w:space="0" w:color="auto"/>
              <w:right w:val="single" w:sz="4" w:space="0" w:color="auto"/>
            </w:tcBorders>
            <w:vAlign w:val="center"/>
          </w:tcPr>
          <w:p w14:paraId="3627F20E" w14:textId="77777777" w:rsidR="00744541" w:rsidRPr="00A569CE" w:rsidRDefault="00744541" w:rsidP="00494A13">
            <w:pPr>
              <w:spacing w:before="60" w:after="60" w:line="288" w:lineRule="auto"/>
              <w:jc w:val="center"/>
              <w:rPr>
                <w:b/>
                <w:bCs/>
                <w:sz w:val="26"/>
                <w:szCs w:val="26"/>
              </w:rPr>
            </w:pPr>
            <w:r w:rsidRPr="00A569CE">
              <w:rPr>
                <w:b/>
                <w:bCs/>
                <w:sz w:val="26"/>
                <w:szCs w:val="26"/>
              </w:rPr>
              <w:lastRenderedPageBreak/>
              <w:t>IV</w:t>
            </w:r>
          </w:p>
        </w:tc>
        <w:tc>
          <w:tcPr>
            <w:tcW w:w="1677" w:type="dxa"/>
            <w:tcBorders>
              <w:top w:val="single" w:sz="4" w:space="0" w:color="auto"/>
              <w:left w:val="single" w:sz="4" w:space="0" w:color="auto"/>
              <w:bottom w:val="single" w:sz="4" w:space="0" w:color="auto"/>
              <w:right w:val="single" w:sz="4" w:space="0" w:color="auto"/>
            </w:tcBorders>
          </w:tcPr>
          <w:p w14:paraId="357DCA0B" w14:textId="77777777" w:rsidR="00744541" w:rsidRPr="00A569CE" w:rsidRDefault="00744541" w:rsidP="00494A13">
            <w:pPr>
              <w:rPr>
                <w:b/>
                <w:color w:val="000000"/>
                <w:sz w:val="26"/>
                <w:szCs w:val="26"/>
                <w:lang w:val="vi-VN"/>
              </w:rPr>
            </w:pPr>
            <w:r w:rsidRPr="00A569CE">
              <w:rPr>
                <w:b/>
                <w:color w:val="000000"/>
                <w:sz w:val="26"/>
                <w:szCs w:val="26"/>
                <w:lang w:val="vi-VN"/>
              </w:rPr>
              <w:t>Máy đo khúc xạ kế tự động</w:t>
            </w:r>
          </w:p>
          <w:p w14:paraId="35BCE25C" w14:textId="77777777" w:rsidR="00744541" w:rsidRPr="00A569CE" w:rsidRDefault="00744541" w:rsidP="00494A13">
            <w:pPr>
              <w:rPr>
                <w:b/>
                <w:color w:val="000000"/>
                <w:sz w:val="26"/>
                <w:szCs w:val="26"/>
                <w:lang w:val="vi-VN"/>
              </w:rPr>
            </w:pPr>
          </w:p>
        </w:tc>
        <w:tc>
          <w:tcPr>
            <w:tcW w:w="4819" w:type="dxa"/>
            <w:tcBorders>
              <w:top w:val="single" w:sz="4" w:space="0" w:color="auto"/>
              <w:left w:val="single" w:sz="4" w:space="0" w:color="auto"/>
              <w:bottom w:val="single" w:sz="4" w:space="0" w:color="auto"/>
              <w:right w:val="single" w:sz="4" w:space="0" w:color="auto"/>
            </w:tcBorders>
            <w:vAlign w:val="center"/>
          </w:tcPr>
          <w:p w14:paraId="2A44BF83" w14:textId="77777777" w:rsidR="00744541" w:rsidRDefault="00744541" w:rsidP="00494A13">
            <w:pPr>
              <w:pStyle w:val="Body"/>
              <w:rPr>
                <w:rFonts w:cs="Times New Roman"/>
                <w:b/>
                <w:color w:val="auto"/>
                <w:sz w:val="26"/>
                <w:szCs w:val="26"/>
              </w:rPr>
            </w:pPr>
            <w:r w:rsidRPr="00175D38">
              <w:rPr>
                <w:rFonts w:cs="Times New Roman"/>
                <w:b/>
                <w:color w:val="auto"/>
                <w:sz w:val="26"/>
                <w:szCs w:val="26"/>
              </w:rPr>
              <w:t>Yêu cầu chung</w:t>
            </w:r>
          </w:p>
          <w:p w14:paraId="2A73C122" w14:textId="77777777" w:rsidR="00744541" w:rsidRPr="00A569CE" w:rsidRDefault="00744541" w:rsidP="00494A13">
            <w:pPr>
              <w:spacing w:before="20" w:after="20"/>
              <w:rPr>
                <w:sz w:val="26"/>
                <w:szCs w:val="26"/>
                <w:lang w:val="nl-NL"/>
              </w:rPr>
            </w:pPr>
            <w:r w:rsidRPr="00A569CE">
              <w:rPr>
                <w:sz w:val="26"/>
                <w:szCs w:val="26"/>
                <w:lang w:val="nl-NL"/>
              </w:rPr>
              <w:t xml:space="preserve">Sản xuất năm </w:t>
            </w:r>
            <w:r>
              <w:rPr>
                <w:sz w:val="26"/>
                <w:szCs w:val="26"/>
                <w:lang w:val="nl-NL"/>
              </w:rPr>
              <w:t>2022</w:t>
            </w:r>
            <w:r w:rsidRPr="00A569CE">
              <w:rPr>
                <w:sz w:val="26"/>
                <w:szCs w:val="26"/>
                <w:lang w:val="nl-NL"/>
              </w:rPr>
              <w:t xml:space="preserve"> trở về sau, mới 100%</w:t>
            </w:r>
          </w:p>
          <w:p w14:paraId="35C50633" w14:textId="77777777" w:rsidR="00744541" w:rsidRDefault="00744541" w:rsidP="00494A13">
            <w:pPr>
              <w:spacing w:before="60" w:after="60" w:line="288" w:lineRule="auto"/>
              <w:rPr>
                <w:sz w:val="26"/>
                <w:szCs w:val="26"/>
                <w:lang w:val="nl-NL"/>
              </w:rPr>
            </w:pPr>
            <w:r w:rsidRPr="00A569CE">
              <w:rPr>
                <w:sz w:val="26"/>
                <w:szCs w:val="26"/>
                <w:lang w:val="nl-NL"/>
              </w:rPr>
              <w:t xml:space="preserve">Đạt tiêu chuẩn quản lý chất lượng ISO 13485 hoặc tương đương </w:t>
            </w:r>
          </w:p>
          <w:p w14:paraId="628BABFD" w14:textId="77777777" w:rsidR="00744541" w:rsidRPr="00A569CE" w:rsidRDefault="00744541" w:rsidP="00494A13">
            <w:pPr>
              <w:spacing w:before="60" w:after="60" w:line="288" w:lineRule="auto"/>
              <w:rPr>
                <w:b/>
                <w:sz w:val="26"/>
                <w:szCs w:val="26"/>
                <w:lang w:val="nl-NL"/>
              </w:rPr>
            </w:pPr>
            <w:r w:rsidRPr="00A569CE">
              <w:rPr>
                <w:b/>
                <w:iCs/>
              </w:rPr>
              <w:t>Cấu hình</w:t>
            </w:r>
            <w:r w:rsidRPr="00A569CE">
              <w:rPr>
                <w:b/>
                <w:iCs/>
              </w:rPr>
              <w:br/>
            </w:r>
            <w:r w:rsidRPr="00A569CE">
              <w:rPr>
                <w:iCs/>
              </w:rPr>
              <w:t>-01 Thân máy chính</w:t>
            </w:r>
            <w:r w:rsidRPr="00A569CE">
              <w:rPr>
                <w:iCs/>
              </w:rPr>
              <w:br/>
              <w:t>-01 Cáp cấp nguồn</w:t>
            </w:r>
            <w:r w:rsidRPr="00A569CE">
              <w:rPr>
                <w:iCs/>
              </w:rPr>
              <w:br/>
              <w:t>-01 Model eye</w:t>
            </w:r>
            <w:r w:rsidRPr="00A569CE">
              <w:rPr>
                <w:iCs/>
              </w:rPr>
              <w:br/>
              <w:t>-02 Cuộn giấy in</w:t>
            </w:r>
            <w:r w:rsidRPr="00A569CE">
              <w:rPr>
                <w:iCs/>
              </w:rPr>
              <w:br/>
              <w:t>-01 Lớp phủi bụi</w:t>
            </w:r>
            <w:r w:rsidRPr="00A569CE">
              <w:rPr>
                <w:iCs/>
              </w:rPr>
              <w:br/>
              <w:t>-01 Sách HDSD</w:t>
            </w:r>
            <w:r w:rsidRPr="00A569CE">
              <w:rPr>
                <w:iCs/>
              </w:rPr>
              <w:br/>
            </w:r>
            <w:r w:rsidRPr="00A569CE">
              <w:rPr>
                <w:b/>
                <w:iCs/>
              </w:rPr>
              <w:t>Đặc tính kỹ thuật:</w:t>
            </w:r>
            <w:r w:rsidRPr="00A569CE">
              <w:rPr>
                <w:b/>
                <w:iCs/>
              </w:rPr>
              <w:br/>
            </w:r>
            <w:r w:rsidRPr="00A569CE">
              <w:rPr>
                <w:iCs/>
              </w:rPr>
              <w:t xml:space="preserve">- Màn hình LCD màu, cảm ứng 7inch: Dữ liệu đo được được hiển thị trên màn hình màu LCD, cảm ứng, rộng 7inch cho hình ảnh rõ ràng, và chính xác cao </w:t>
            </w:r>
            <w:r w:rsidRPr="00A569CE">
              <w:rPr>
                <w:iCs/>
              </w:rPr>
              <w:br/>
              <w:t xml:space="preserve">- Hoạt động thoải mái và dễ dàng hơn: Thân máy chính có thể di chuyển cơ học 1 cách trơn tru từ phải sang trái, có thể lùi nhờ thiết kế cải tiến </w:t>
            </w:r>
            <w:r w:rsidRPr="00A569CE">
              <w:rPr>
                <w:iCs/>
              </w:rPr>
              <w:br/>
              <w:t>- Phương thức kết nối: Kết nối dữ liệu có sẵn trong các thiết bị chẩn đoán liên quan bằng RS-232 và USB</w:t>
            </w:r>
            <w:r w:rsidRPr="00A569CE">
              <w:rPr>
                <w:iCs/>
              </w:rPr>
              <w:br/>
              <w:t>* Màn hình cảm ứng rộng 7inch LCD được vận hành theo phương pháp tiên tiến nhất là áp dụng URK-700A. Hoạt động dễ dàng và cho kết quả chẩn đoán nhanh và chính xác hơn.</w:t>
            </w:r>
            <w:r w:rsidRPr="00A569CE">
              <w:rPr>
                <w:iCs/>
              </w:rPr>
              <w:br/>
              <w:t xml:space="preserve">* Máy in nội bộ: Tiện lợi chỉ cần cung cấp giấy in, giảm thiểu các vấn đề phát sinh khi in.   </w:t>
            </w:r>
            <w:r w:rsidRPr="00A569CE">
              <w:rPr>
                <w:iCs/>
              </w:rPr>
              <w:br/>
              <w:t>* Tiện lợi với Cài đặt thực đơn người dùng: Các màn hình menu là được thiết kế bởi các trang để có thể chyển đổi, thiết lập dễ dàng hơn và nhanh hơn.</w:t>
            </w:r>
            <w:r w:rsidRPr="00A569CE">
              <w:rPr>
                <w:iCs/>
              </w:rPr>
              <w:br/>
              <w:t>* Hệ thống mạng: Truyền dữ liệu hiệu quả giữa một loạt các sản phẩm của Unicos</w:t>
            </w:r>
            <w:r w:rsidRPr="00A569CE">
              <w:rPr>
                <w:iCs/>
              </w:rPr>
              <w:br/>
              <w:t>Thông số kỹ thuật</w:t>
            </w:r>
            <w:r w:rsidRPr="00A569CE">
              <w:rPr>
                <w:iCs/>
              </w:rPr>
              <w:br/>
              <w:t>Chế độ đo</w:t>
            </w:r>
            <w:r w:rsidRPr="00A569CE">
              <w:rPr>
                <w:iCs/>
              </w:rPr>
              <w:br/>
            </w:r>
            <w:r w:rsidRPr="00A569CE">
              <w:rPr>
                <w:iCs/>
              </w:rPr>
              <w:lastRenderedPageBreak/>
              <w:t>Chế độ R/K:   Phép đo khúc xạ kế tiếp</w:t>
            </w:r>
            <w:r w:rsidRPr="00A569CE">
              <w:rPr>
                <w:iCs/>
              </w:rPr>
              <w:br/>
              <w:t xml:space="preserve">Chế độ Ref:  Đo khúc xạ </w:t>
            </w:r>
            <w:r w:rsidRPr="00A569CE">
              <w:rPr>
                <w:iCs/>
              </w:rPr>
              <w:br/>
              <w:t>Chế độ Ker:   Đo giác mạc</w:t>
            </w:r>
            <w:r w:rsidRPr="00A569CE">
              <w:rPr>
                <w:iCs/>
              </w:rPr>
              <w:br/>
              <w:t>Đo khúc xạ</w:t>
            </w:r>
            <w:r w:rsidRPr="00A569CE">
              <w:rPr>
                <w:iCs/>
              </w:rPr>
              <w:br/>
              <w:t>Khoảng cách đỉnh (VD): đỉnh 0, 10, 12, 13.5, 15 mm</w:t>
            </w:r>
            <w:r w:rsidRPr="00A569CE">
              <w:rPr>
                <w:iCs/>
              </w:rPr>
              <w:br/>
              <w:t>SPH: -25.00- +22.00 D (0.12 D/0.25 D)</w:t>
            </w:r>
            <w:r w:rsidRPr="00A569CE">
              <w:rPr>
                <w:iCs/>
              </w:rPr>
              <w:br/>
              <w:t>CYL: 0.00-+/-10.000D</w:t>
            </w:r>
            <w:r w:rsidRPr="00A569CE">
              <w:rPr>
                <w:iCs/>
              </w:rPr>
              <w:br/>
              <w:t xml:space="preserve">AXIS: 1-180 độ    </w:t>
            </w:r>
            <w:r w:rsidRPr="00A569CE">
              <w:rPr>
                <w:iCs/>
              </w:rPr>
              <w:br/>
              <w:t xml:space="preserve">Dạng trục: -, +, +/-   </w:t>
            </w:r>
            <w:r w:rsidRPr="00A569CE">
              <w:rPr>
                <w:iCs/>
              </w:rPr>
              <w:br/>
              <w:t xml:space="preserve">Khoảng cách đồng tử: 10-85 mm </w:t>
            </w:r>
            <w:r w:rsidRPr="00A569CE">
              <w:rPr>
                <w:iCs/>
              </w:rPr>
              <w:br/>
              <w:t>Đường kính đồng tử tối thiểu: ø 2.0</w:t>
            </w:r>
            <w:r w:rsidRPr="00A569CE">
              <w:rPr>
                <w:iCs/>
              </w:rPr>
              <w:br/>
              <w:t>Đo Giác mạc.</w:t>
            </w:r>
            <w:r w:rsidRPr="00A569CE">
              <w:rPr>
                <w:iCs/>
              </w:rPr>
              <w:br/>
              <w:t>Bán kính cong: 5.0-10.2mm</w:t>
            </w:r>
            <w:r w:rsidRPr="00A569CE">
              <w:rPr>
                <w:iCs/>
              </w:rPr>
              <w:br/>
              <w:t>Giác mạc: 33-67.50 D</w:t>
            </w:r>
            <w:r w:rsidRPr="00A569CE">
              <w:rPr>
                <w:iCs/>
              </w:rPr>
              <w:br/>
              <w:t>Loạn thị giác mạc: 0.00 ~ -15.00D (0.12/0.25D</w:t>
            </w:r>
            <w:proofErr w:type="gramStart"/>
            <w:r w:rsidRPr="00A569CE">
              <w:rPr>
                <w:iCs/>
              </w:rPr>
              <w:t>)</w:t>
            </w:r>
            <w:proofErr w:type="gramEnd"/>
            <w:r w:rsidRPr="00A569CE">
              <w:rPr>
                <w:iCs/>
              </w:rPr>
              <w:br/>
              <w:t>AXIS: 0-180°</w:t>
            </w:r>
            <w:r w:rsidRPr="00A569CE">
              <w:rPr>
                <w:iCs/>
              </w:rPr>
              <w:br/>
              <w:t>Đường kính giác mạc: 2.0 – 12.00mm</w:t>
            </w:r>
            <w:r w:rsidRPr="00A569CE">
              <w:rPr>
                <w:iCs/>
              </w:rPr>
              <w:br/>
              <w:t>Khác.</w:t>
            </w:r>
            <w:r w:rsidRPr="00A569CE">
              <w:rPr>
                <w:iCs/>
              </w:rPr>
              <w:br/>
              <w:t>Máy in: In nhiệt</w:t>
            </w:r>
            <w:r w:rsidRPr="00A569CE">
              <w:rPr>
                <w:iCs/>
              </w:rPr>
              <w:br/>
              <w:t>Tiết kiệm năng lượng: 1-10 phút (mỗi bước 1 phút)</w:t>
            </w:r>
            <w:r w:rsidRPr="00A569CE">
              <w:rPr>
                <w:iCs/>
              </w:rPr>
              <w:br/>
              <w:t>Hiển thị: Màn hình màu LCD 7inch</w:t>
            </w:r>
            <w:r w:rsidRPr="00A569CE">
              <w:rPr>
                <w:iCs/>
              </w:rPr>
              <w:br/>
              <w:t>Nguồn cấp: AC-100V-240V, 50/60Hz, 60-90VA</w:t>
            </w:r>
            <w:r w:rsidRPr="00A569CE">
              <w:rPr>
                <w:iCs/>
              </w:rPr>
              <w:br/>
              <w:t>Khoảng cách di chuyển tì trán: bằng tay, tối đa 55mm.</w:t>
            </w:r>
            <w:r w:rsidRPr="00A569CE">
              <w:rPr>
                <w:iCs/>
              </w:rPr>
              <w:br/>
              <w:t>Xuất dữ liệu: RS-232 và USB</w:t>
            </w:r>
            <w:r w:rsidRPr="00A569CE">
              <w:rPr>
                <w:iCs/>
              </w:rPr>
              <w:br/>
              <w:t>Chỉ số/ trọng lượng: 248mm(W) x 476mm (D) x 473 mm (H), 21kg (sai số cho phép: +/-5%)</w:t>
            </w:r>
          </w:p>
        </w:tc>
        <w:tc>
          <w:tcPr>
            <w:tcW w:w="1418" w:type="dxa"/>
            <w:tcBorders>
              <w:top w:val="single" w:sz="4" w:space="0" w:color="auto"/>
              <w:left w:val="single" w:sz="4" w:space="0" w:color="auto"/>
              <w:bottom w:val="single" w:sz="4" w:space="0" w:color="auto"/>
              <w:right w:val="single" w:sz="4" w:space="0" w:color="auto"/>
            </w:tcBorders>
          </w:tcPr>
          <w:p w14:paraId="23520478" w14:textId="77777777" w:rsidR="00744541" w:rsidRPr="00A569CE" w:rsidRDefault="00744541" w:rsidP="00494A13">
            <w:pPr>
              <w:spacing w:before="60" w:after="60" w:line="288" w:lineRule="auto"/>
              <w:rPr>
                <w:b/>
                <w:sz w:val="26"/>
                <w:szCs w:val="26"/>
                <w:lang w:val="nl-NL"/>
              </w:rPr>
            </w:pPr>
            <w:r w:rsidRPr="00A569CE">
              <w:rPr>
                <w:b/>
                <w:sz w:val="26"/>
                <w:szCs w:val="26"/>
                <w:lang w:val="nl-NL"/>
              </w:rPr>
              <w:lastRenderedPageBreak/>
              <w:t>Cái</w:t>
            </w:r>
          </w:p>
        </w:tc>
        <w:tc>
          <w:tcPr>
            <w:tcW w:w="1559" w:type="dxa"/>
            <w:tcBorders>
              <w:top w:val="single" w:sz="4" w:space="0" w:color="auto"/>
              <w:left w:val="single" w:sz="4" w:space="0" w:color="auto"/>
              <w:bottom w:val="single" w:sz="4" w:space="0" w:color="auto"/>
              <w:right w:val="single" w:sz="4" w:space="0" w:color="auto"/>
            </w:tcBorders>
          </w:tcPr>
          <w:p w14:paraId="1C82373A" w14:textId="77777777" w:rsidR="00744541" w:rsidRPr="00A569CE" w:rsidRDefault="00744541" w:rsidP="00494A13">
            <w:pPr>
              <w:spacing w:before="60" w:after="60" w:line="288" w:lineRule="auto"/>
              <w:rPr>
                <w:b/>
                <w:sz w:val="26"/>
                <w:szCs w:val="26"/>
                <w:lang w:val="nl-NL"/>
              </w:rPr>
            </w:pPr>
            <w:r w:rsidRPr="00A569CE">
              <w:rPr>
                <w:b/>
                <w:sz w:val="26"/>
                <w:szCs w:val="26"/>
                <w:lang w:val="nl-NL"/>
              </w:rPr>
              <w:t>01</w:t>
            </w:r>
          </w:p>
        </w:tc>
      </w:tr>
    </w:tbl>
    <w:p w14:paraId="0E3167A2" w14:textId="77777777" w:rsidR="008C5C5B" w:rsidRDefault="008C5C5B" w:rsidP="00744541">
      <w:pPr>
        <w:rPr>
          <w:b/>
          <w:sz w:val="28"/>
          <w:szCs w:val="28"/>
          <w:lang w:val="vi-VN"/>
        </w:rPr>
      </w:pPr>
    </w:p>
    <w:p w14:paraId="18616CAC" w14:textId="77777777" w:rsidR="008C5C5B" w:rsidRDefault="008C5C5B" w:rsidP="0008444B">
      <w:pPr>
        <w:jc w:val="center"/>
        <w:rPr>
          <w:b/>
          <w:sz w:val="28"/>
          <w:szCs w:val="28"/>
          <w:lang w:val="vi-VN"/>
        </w:rPr>
      </w:pPr>
    </w:p>
    <w:p w14:paraId="6C92CC83" w14:textId="77777777" w:rsidR="008C5C5B" w:rsidRDefault="008C5C5B" w:rsidP="0008444B">
      <w:pPr>
        <w:jc w:val="center"/>
        <w:rPr>
          <w:b/>
          <w:sz w:val="28"/>
          <w:szCs w:val="28"/>
          <w:lang w:val="vi-VN"/>
        </w:rPr>
      </w:pPr>
    </w:p>
    <w:p w14:paraId="56BCA91C" w14:textId="77777777" w:rsidR="008C5C5B" w:rsidRDefault="008C5C5B" w:rsidP="0008444B">
      <w:pPr>
        <w:jc w:val="center"/>
        <w:rPr>
          <w:b/>
          <w:sz w:val="28"/>
          <w:szCs w:val="28"/>
          <w:lang w:val="vi-VN"/>
        </w:rPr>
      </w:pPr>
    </w:p>
    <w:p w14:paraId="1EB08A30" w14:textId="77777777" w:rsidR="008C5C5B" w:rsidRDefault="008C5C5B" w:rsidP="0008444B">
      <w:pPr>
        <w:jc w:val="center"/>
        <w:rPr>
          <w:b/>
          <w:sz w:val="28"/>
          <w:szCs w:val="28"/>
          <w:lang w:val="vi-VN"/>
        </w:rPr>
      </w:pPr>
    </w:p>
    <w:p w14:paraId="75B2264E" w14:textId="77777777" w:rsidR="008C5C5B" w:rsidRDefault="008C5C5B" w:rsidP="0008444B">
      <w:pPr>
        <w:jc w:val="center"/>
        <w:rPr>
          <w:b/>
          <w:sz w:val="28"/>
          <w:szCs w:val="28"/>
          <w:lang w:val="vi-VN"/>
        </w:rPr>
      </w:pPr>
    </w:p>
    <w:p w14:paraId="4E747A7E" w14:textId="77777777" w:rsidR="008C5C5B" w:rsidRDefault="008C5C5B" w:rsidP="0008444B">
      <w:pPr>
        <w:jc w:val="center"/>
        <w:rPr>
          <w:b/>
          <w:sz w:val="28"/>
          <w:szCs w:val="28"/>
          <w:lang w:val="vi-VN"/>
        </w:rPr>
      </w:pPr>
    </w:p>
    <w:p w14:paraId="658C0CDC" w14:textId="77777777" w:rsidR="008C5C5B" w:rsidRDefault="008C5C5B" w:rsidP="0008444B">
      <w:pPr>
        <w:jc w:val="center"/>
        <w:rPr>
          <w:b/>
          <w:sz w:val="28"/>
          <w:szCs w:val="28"/>
          <w:lang w:val="vi-VN"/>
        </w:rPr>
      </w:pPr>
    </w:p>
    <w:p w14:paraId="49EA3830" w14:textId="77777777" w:rsidR="00520902" w:rsidRDefault="00520902" w:rsidP="0008444B">
      <w:pPr>
        <w:jc w:val="center"/>
        <w:rPr>
          <w:b/>
          <w:sz w:val="28"/>
          <w:szCs w:val="28"/>
        </w:rPr>
        <w:sectPr w:rsidR="00520902" w:rsidSect="00507D87">
          <w:pgSz w:w="11909" w:h="16834" w:code="9"/>
          <w:pgMar w:top="1296" w:right="1296" w:bottom="1008" w:left="1584" w:header="720" w:footer="720" w:gutter="0"/>
          <w:cols w:space="720"/>
          <w:docGrid w:linePitch="360"/>
        </w:sectPr>
      </w:pPr>
    </w:p>
    <w:p w14:paraId="12142053" w14:textId="06B2B508" w:rsidR="0008444B" w:rsidRPr="00D1214D" w:rsidRDefault="00D1214D" w:rsidP="0008444B">
      <w:pPr>
        <w:jc w:val="center"/>
        <w:rPr>
          <w:b/>
          <w:sz w:val="28"/>
          <w:szCs w:val="28"/>
          <w:lang w:val="vi-VN"/>
        </w:rPr>
      </w:pPr>
      <w:r>
        <w:rPr>
          <w:b/>
          <w:sz w:val="28"/>
          <w:szCs w:val="28"/>
        </w:rPr>
        <w:lastRenderedPageBreak/>
        <w:t xml:space="preserve">Phụ lục </w:t>
      </w:r>
      <w:r w:rsidR="00744541">
        <w:rPr>
          <w:b/>
          <w:sz w:val="28"/>
          <w:szCs w:val="28"/>
        </w:rPr>
        <w:t>2</w:t>
      </w:r>
    </w:p>
    <w:p w14:paraId="5916D612" w14:textId="202C176D" w:rsidR="0008444B" w:rsidRPr="00941B51" w:rsidRDefault="0008444B" w:rsidP="0008444B">
      <w:pPr>
        <w:pStyle w:val="BodyText"/>
        <w:shd w:val="clear" w:color="auto" w:fill="auto"/>
        <w:tabs>
          <w:tab w:val="left" w:leader="dot" w:pos="2527"/>
        </w:tabs>
        <w:ind w:firstLine="0"/>
        <w:rPr>
          <w:sz w:val="24"/>
          <w:szCs w:val="24"/>
        </w:rPr>
      </w:pPr>
      <w:r>
        <w:rPr>
          <w:b/>
          <w:bCs/>
          <w:sz w:val="24"/>
          <w:szCs w:val="24"/>
        </w:rPr>
        <w:t xml:space="preserve">      Công ty: ……………………….</w:t>
      </w:r>
    </w:p>
    <w:p w14:paraId="5C1F4F79" w14:textId="77777777" w:rsidR="0008444B" w:rsidRDefault="0008444B" w:rsidP="0008444B">
      <w:pPr>
        <w:pStyle w:val="BodyText"/>
        <w:shd w:val="clear" w:color="auto" w:fill="auto"/>
        <w:tabs>
          <w:tab w:val="left" w:leader="dot" w:pos="3155"/>
        </w:tabs>
        <w:ind w:firstLine="0"/>
        <w:rPr>
          <w:sz w:val="24"/>
          <w:szCs w:val="24"/>
        </w:rPr>
      </w:pPr>
      <w:r>
        <w:rPr>
          <w:b/>
          <w:bCs/>
          <w:sz w:val="24"/>
          <w:szCs w:val="24"/>
        </w:rPr>
        <w:t xml:space="preserve">      Số điện thoại:</w:t>
      </w:r>
      <w:r>
        <w:rPr>
          <w:b/>
          <w:bCs/>
          <w:sz w:val="24"/>
          <w:szCs w:val="24"/>
        </w:rPr>
        <w:tab/>
      </w:r>
    </w:p>
    <w:p w14:paraId="474D4651" w14:textId="38D666ED" w:rsidR="0008444B" w:rsidRDefault="0008444B" w:rsidP="0008444B">
      <w:pPr>
        <w:rPr>
          <w:b/>
          <w:bCs/>
        </w:rPr>
      </w:pPr>
      <w:r>
        <w:rPr>
          <w:b/>
          <w:bCs/>
        </w:rPr>
        <w:t xml:space="preserve">      Địa chỉ: </w:t>
      </w:r>
      <w:r>
        <w:rPr>
          <w:b/>
          <w:bCs/>
        </w:rPr>
        <w:tab/>
      </w:r>
    </w:p>
    <w:p w14:paraId="071FF46A" w14:textId="397A5378" w:rsidR="00997BB2" w:rsidRPr="00941B51" w:rsidRDefault="00997BB2" w:rsidP="00997BB2">
      <w:pPr>
        <w:pStyle w:val="BodyText"/>
        <w:shd w:val="clear" w:color="auto" w:fill="auto"/>
        <w:ind w:firstLine="0"/>
        <w:jc w:val="center"/>
        <w:rPr>
          <w:sz w:val="32"/>
          <w:szCs w:val="32"/>
        </w:rPr>
      </w:pPr>
      <w:r w:rsidRPr="00941B51">
        <w:rPr>
          <w:b/>
          <w:bCs/>
          <w:sz w:val="32"/>
          <w:szCs w:val="32"/>
        </w:rPr>
        <w:t>BÁO GIÁ</w:t>
      </w:r>
    </w:p>
    <w:p w14:paraId="705A2E48" w14:textId="77777777" w:rsidR="00997BB2" w:rsidRPr="00941B51" w:rsidRDefault="00997BB2" w:rsidP="00997BB2">
      <w:pPr>
        <w:pStyle w:val="Tablecaption0"/>
        <w:shd w:val="clear" w:color="auto" w:fill="auto"/>
        <w:spacing w:line="276" w:lineRule="auto"/>
        <w:ind w:left="788"/>
        <w:jc w:val="center"/>
        <w:rPr>
          <w:sz w:val="28"/>
          <w:szCs w:val="28"/>
        </w:rPr>
      </w:pPr>
      <w:r w:rsidRPr="00941B51">
        <w:rPr>
          <w:i/>
          <w:iCs/>
          <w:sz w:val="28"/>
          <w:szCs w:val="28"/>
          <w:u w:val="single"/>
        </w:rPr>
        <w:t>Kính gửi</w:t>
      </w:r>
      <w:r w:rsidRPr="00941B51">
        <w:rPr>
          <w:b/>
          <w:bCs/>
          <w:sz w:val="28"/>
          <w:szCs w:val="28"/>
        </w:rPr>
        <w:t>: TRUNG TÂM Y TẾ ÂN THI</w:t>
      </w:r>
    </w:p>
    <w:p w14:paraId="70A786D0" w14:textId="77777777" w:rsidR="00D1214D" w:rsidRDefault="00D1214D" w:rsidP="00D1214D">
      <w:pPr>
        <w:spacing w:line="360" w:lineRule="auto"/>
        <w:ind w:firstLine="720"/>
        <w:rPr>
          <w:sz w:val="28"/>
          <w:szCs w:val="28"/>
          <w:lang w:val="vi-VN"/>
        </w:rPr>
      </w:pPr>
    </w:p>
    <w:p w14:paraId="14375F0D" w14:textId="260B59FB" w:rsidR="00997BB2" w:rsidRDefault="00520902" w:rsidP="00D1214D">
      <w:pPr>
        <w:spacing w:line="360" w:lineRule="auto"/>
        <w:ind w:firstLine="720"/>
        <w:rPr>
          <w:sz w:val="28"/>
          <w:szCs w:val="28"/>
          <w:lang w:val="vi-VN"/>
        </w:rPr>
      </w:pPr>
      <w:r>
        <w:rPr>
          <w:sz w:val="28"/>
          <w:szCs w:val="28"/>
        </w:rPr>
        <w:t>Trên</w:t>
      </w:r>
      <w:r>
        <w:rPr>
          <w:sz w:val="28"/>
          <w:szCs w:val="28"/>
          <w:lang w:val="vi-VN"/>
        </w:rPr>
        <w:t xml:space="preserve"> cơ sở yêu cầu báo giá</w:t>
      </w:r>
      <w:r w:rsidR="00AA2498">
        <w:rPr>
          <w:sz w:val="28"/>
          <w:szCs w:val="28"/>
          <w:lang w:val="vi-VN"/>
        </w:rPr>
        <w:t xml:space="preserve"> của Trung tâm y tế Ân </w:t>
      </w:r>
      <w:proofErr w:type="gramStart"/>
      <w:r w:rsidR="00AA2498">
        <w:rPr>
          <w:sz w:val="28"/>
          <w:szCs w:val="28"/>
          <w:lang w:val="vi-VN"/>
        </w:rPr>
        <w:t>Thi ,</w:t>
      </w:r>
      <w:r w:rsidR="00997BB2">
        <w:rPr>
          <w:sz w:val="28"/>
          <w:szCs w:val="28"/>
        </w:rPr>
        <w:t>Chúng</w:t>
      </w:r>
      <w:proofErr w:type="gramEnd"/>
      <w:r w:rsidR="00997BB2">
        <w:rPr>
          <w:sz w:val="28"/>
          <w:szCs w:val="28"/>
        </w:rPr>
        <w:t xml:space="preserve"> tôi</w:t>
      </w:r>
      <w:r w:rsidR="00AA2498" w:rsidRPr="00AA2498">
        <w:rPr>
          <w:sz w:val="28"/>
          <w:szCs w:val="28"/>
        </w:rPr>
        <w:t xml:space="preserve">... </w:t>
      </w:r>
      <w:r w:rsidR="00AA2498">
        <w:rPr>
          <w:sz w:val="28"/>
          <w:szCs w:val="28"/>
          <w:lang w:val="vi-VN"/>
        </w:rPr>
        <w:t>(</w:t>
      </w:r>
      <w:r w:rsidR="00AA2498" w:rsidRPr="00AA2498">
        <w:rPr>
          <w:i/>
          <w:sz w:val="28"/>
          <w:szCs w:val="28"/>
        </w:rPr>
        <w:t xml:space="preserve">ghi tên, địa chỉ của hãng sản xuất, nhà cung cấp trường hợp nhiều hãng sản xuất, nhà cung cấp cùng tham gia trong một bào </w:t>
      </w:r>
      <w:r w:rsidR="00AA2498">
        <w:rPr>
          <w:i/>
          <w:sz w:val="28"/>
          <w:szCs w:val="28"/>
        </w:rPr>
        <w:t>gi</w:t>
      </w:r>
      <w:r w:rsidR="00AA2498">
        <w:rPr>
          <w:i/>
          <w:sz w:val="28"/>
          <w:szCs w:val="28"/>
          <w:lang w:val="vi-VN"/>
        </w:rPr>
        <w:t>á</w:t>
      </w:r>
      <w:r w:rsidR="00AA2498" w:rsidRPr="00AA2498">
        <w:rPr>
          <w:i/>
          <w:sz w:val="28"/>
          <w:szCs w:val="28"/>
        </w:rPr>
        <w:t xml:space="preserve"> (gọi chung là liên danh) thì ghi rõ tin, địa chỉ của các thành viên liên danh</w:t>
      </w:r>
      <w:r w:rsidR="00AA2498" w:rsidRPr="00AA2498">
        <w:rPr>
          <w:sz w:val="28"/>
          <w:szCs w:val="28"/>
        </w:rPr>
        <w:t xml:space="preserve"> </w:t>
      </w:r>
      <w:r w:rsidR="00AA2498">
        <w:rPr>
          <w:sz w:val="28"/>
          <w:szCs w:val="28"/>
          <w:lang w:val="vi-VN"/>
        </w:rPr>
        <w:t xml:space="preserve">) </w:t>
      </w:r>
      <w:r w:rsidR="00AA2498">
        <w:rPr>
          <w:sz w:val="28"/>
          <w:szCs w:val="28"/>
        </w:rPr>
        <w:t>báo gi</w:t>
      </w:r>
      <w:r w:rsidR="00AA2498">
        <w:rPr>
          <w:sz w:val="28"/>
          <w:szCs w:val="28"/>
          <w:lang w:val="vi-VN"/>
        </w:rPr>
        <w:t>á</w:t>
      </w:r>
      <w:r w:rsidR="00AA2498" w:rsidRPr="00AA2498">
        <w:rPr>
          <w:sz w:val="28"/>
          <w:szCs w:val="28"/>
        </w:rPr>
        <w:t xml:space="preserve"> cho các thiết bị y tế như </w:t>
      </w:r>
      <w:r w:rsidR="00997BB2">
        <w:rPr>
          <w:sz w:val="28"/>
          <w:szCs w:val="28"/>
        </w:rPr>
        <w:t>sau :</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967"/>
        <w:gridCol w:w="1984"/>
        <w:gridCol w:w="709"/>
        <w:gridCol w:w="992"/>
        <w:gridCol w:w="1134"/>
        <w:gridCol w:w="1418"/>
        <w:gridCol w:w="1276"/>
        <w:gridCol w:w="1417"/>
        <w:gridCol w:w="1559"/>
        <w:gridCol w:w="1418"/>
      </w:tblGrid>
      <w:tr w:rsidR="00AF3987" w14:paraId="5CBF0E00" w14:textId="77777777" w:rsidTr="00AF3987">
        <w:trPr>
          <w:trHeight w:val="1485"/>
        </w:trPr>
        <w:tc>
          <w:tcPr>
            <w:tcW w:w="600" w:type="dxa"/>
            <w:shd w:val="clear" w:color="auto" w:fill="auto"/>
            <w:vAlign w:val="center"/>
            <w:hideMark/>
          </w:tcPr>
          <w:p w14:paraId="3DE98473" w14:textId="77777777" w:rsidR="00AF3987" w:rsidRDefault="00AF3987">
            <w:pPr>
              <w:jc w:val="center"/>
              <w:rPr>
                <w:b/>
                <w:bCs/>
                <w:sz w:val="22"/>
                <w:szCs w:val="22"/>
              </w:rPr>
            </w:pPr>
            <w:r>
              <w:rPr>
                <w:b/>
                <w:bCs/>
                <w:sz w:val="22"/>
                <w:szCs w:val="22"/>
              </w:rPr>
              <w:t>TT</w:t>
            </w:r>
          </w:p>
        </w:tc>
        <w:tc>
          <w:tcPr>
            <w:tcW w:w="1967" w:type="dxa"/>
            <w:shd w:val="clear" w:color="auto" w:fill="auto"/>
            <w:vAlign w:val="center"/>
            <w:hideMark/>
          </w:tcPr>
          <w:p w14:paraId="428B01D3" w14:textId="55325A88" w:rsidR="00AF3987" w:rsidRPr="00AA2498" w:rsidRDefault="00AF3987">
            <w:pPr>
              <w:jc w:val="center"/>
              <w:rPr>
                <w:b/>
                <w:bCs/>
                <w:sz w:val="22"/>
                <w:szCs w:val="22"/>
                <w:lang w:val="vi-VN"/>
              </w:rPr>
            </w:pPr>
            <w:r>
              <w:rPr>
                <w:b/>
                <w:bCs/>
                <w:sz w:val="22"/>
                <w:szCs w:val="22"/>
              </w:rPr>
              <w:t>Danh</w:t>
            </w:r>
            <w:r>
              <w:rPr>
                <w:b/>
                <w:bCs/>
                <w:sz w:val="22"/>
                <w:szCs w:val="22"/>
                <w:lang w:val="vi-VN"/>
              </w:rPr>
              <w:t xml:space="preserve"> mục thiết bị y tế</w:t>
            </w:r>
          </w:p>
        </w:tc>
        <w:tc>
          <w:tcPr>
            <w:tcW w:w="1984" w:type="dxa"/>
            <w:shd w:val="clear" w:color="auto" w:fill="auto"/>
            <w:vAlign w:val="center"/>
            <w:hideMark/>
          </w:tcPr>
          <w:p w14:paraId="69D1D185" w14:textId="07411343" w:rsidR="00AF3987" w:rsidRPr="00AA2498" w:rsidRDefault="00AF3987">
            <w:pPr>
              <w:jc w:val="center"/>
              <w:rPr>
                <w:b/>
                <w:bCs/>
                <w:sz w:val="20"/>
                <w:szCs w:val="20"/>
                <w:lang w:val="vi-VN"/>
              </w:rPr>
            </w:pPr>
            <w:r>
              <w:rPr>
                <w:b/>
                <w:bCs/>
                <w:sz w:val="20"/>
                <w:szCs w:val="20"/>
              </w:rPr>
              <w:t>Ký</w:t>
            </w:r>
            <w:r>
              <w:rPr>
                <w:b/>
                <w:bCs/>
                <w:sz w:val="20"/>
                <w:szCs w:val="20"/>
                <w:lang w:val="vi-VN"/>
              </w:rPr>
              <w:t>,mã,nhãn hiệu,model,hãng sản xuất</w:t>
            </w:r>
          </w:p>
        </w:tc>
        <w:tc>
          <w:tcPr>
            <w:tcW w:w="709" w:type="dxa"/>
            <w:shd w:val="clear" w:color="auto" w:fill="auto"/>
            <w:vAlign w:val="center"/>
            <w:hideMark/>
          </w:tcPr>
          <w:p w14:paraId="40A14699" w14:textId="760AF936" w:rsidR="00AF3987" w:rsidRPr="00AA2498" w:rsidRDefault="00AF3987">
            <w:pPr>
              <w:jc w:val="center"/>
              <w:rPr>
                <w:b/>
                <w:bCs/>
                <w:sz w:val="18"/>
                <w:szCs w:val="18"/>
                <w:lang w:val="vi-VN"/>
              </w:rPr>
            </w:pPr>
            <w:r>
              <w:rPr>
                <w:b/>
                <w:bCs/>
                <w:sz w:val="18"/>
                <w:szCs w:val="18"/>
              </w:rPr>
              <w:t>M</w:t>
            </w:r>
            <w:r>
              <w:rPr>
                <w:b/>
                <w:bCs/>
                <w:sz w:val="18"/>
                <w:szCs w:val="18"/>
                <w:lang w:val="vi-VN"/>
              </w:rPr>
              <w:t>ã HS</w:t>
            </w:r>
          </w:p>
        </w:tc>
        <w:tc>
          <w:tcPr>
            <w:tcW w:w="992" w:type="dxa"/>
            <w:shd w:val="clear" w:color="auto" w:fill="auto"/>
            <w:vAlign w:val="center"/>
            <w:hideMark/>
          </w:tcPr>
          <w:p w14:paraId="50FCB602" w14:textId="643E38F4" w:rsidR="00AF3987" w:rsidRPr="00AA2498" w:rsidRDefault="00AF3987">
            <w:pPr>
              <w:rPr>
                <w:b/>
                <w:bCs/>
                <w:sz w:val="22"/>
                <w:szCs w:val="22"/>
                <w:lang w:val="vi-VN"/>
              </w:rPr>
            </w:pPr>
            <w:r>
              <w:rPr>
                <w:b/>
                <w:bCs/>
                <w:sz w:val="22"/>
                <w:szCs w:val="22"/>
              </w:rPr>
              <w:t>Năm</w:t>
            </w:r>
            <w:r>
              <w:rPr>
                <w:b/>
                <w:bCs/>
                <w:sz w:val="22"/>
                <w:szCs w:val="22"/>
                <w:lang w:val="vi-VN"/>
              </w:rPr>
              <w:t xml:space="preserve"> sản xuất</w:t>
            </w:r>
          </w:p>
        </w:tc>
        <w:tc>
          <w:tcPr>
            <w:tcW w:w="1134" w:type="dxa"/>
            <w:shd w:val="clear" w:color="auto" w:fill="auto"/>
            <w:vAlign w:val="center"/>
            <w:hideMark/>
          </w:tcPr>
          <w:p w14:paraId="09DF489E" w14:textId="41ADB4D1" w:rsidR="00AF3987" w:rsidRPr="00AA2498" w:rsidRDefault="00AF3987">
            <w:pPr>
              <w:jc w:val="center"/>
              <w:rPr>
                <w:b/>
                <w:bCs/>
                <w:sz w:val="22"/>
                <w:szCs w:val="22"/>
                <w:lang w:val="vi-VN"/>
              </w:rPr>
            </w:pPr>
            <w:r>
              <w:rPr>
                <w:b/>
                <w:bCs/>
                <w:sz w:val="22"/>
                <w:szCs w:val="22"/>
              </w:rPr>
              <w:t>Xu</w:t>
            </w:r>
            <w:r>
              <w:rPr>
                <w:b/>
                <w:bCs/>
                <w:sz w:val="22"/>
                <w:szCs w:val="22"/>
                <w:lang w:val="vi-VN"/>
              </w:rPr>
              <w:t>ất xứ</w:t>
            </w:r>
          </w:p>
        </w:tc>
        <w:tc>
          <w:tcPr>
            <w:tcW w:w="1418" w:type="dxa"/>
            <w:shd w:val="clear" w:color="000000" w:fill="FFFFFF"/>
            <w:vAlign w:val="center"/>
            <w:hideMark/>
          </w:tcPr>
          <w:p w14:paraId="55F1795D" w14:textId="76A3B16C" w:rsidR="00AF3987" w:rsidRPr="00AA2498" w:rsidRDefault="00AF3987">
            <w:pPr>
              <w:jc w:val="center"/>
              <w:rPr>
                <w:b/>
                <w:bCs/>
                <w:sz w:val="22"/>
                <w:szCs w:val="22"/>
                <w:lang w:val="vi-VN"/>
              </w:rPr>
            </w:pPr>
            <w:r>
              <w:rPr>
                <w:b/>
                <w:bCs/>
                <w:sz w:val="22"/>
                <w:szCs w:val="22"/>
              </w:rPr>
              <w:t xml:space="preserve"> Số lượng </w:t>
            </w:r>
            <w:r>
              <w:rPr>
                <w:b/>
                <w:bCs/>
                <w:sz w:val="22"/>
                <w:szCs w:val="22"/>
                <w:lang w:val="vi-VN"/>
              </w:rPr>
              <w:t>/khối lượng</w:t>
            </w:r>
          </w:p>
        </w:tc>
        <w:tc>
          <w:tcPr>
            <w:tcW w:w="1276" w:type="dxa"/>
            <w:shd w:val="clear" w:color="auto" w:fill="auto"/>
            <w:vAlign w:val="center"/>
            <w:hideMark/>
          </w:tcPr>
          <w:p w14:paraId="2BC9C5D2" w14:textId="77777777" w:rsidR="00AF3987" w:rsidRDefault="00AF3987">
            <w:pPr>
              <w:jc w:val="center"/>
              <w:rPr>
                <w:b/>
                <w:bCs/>
                <w:sz w:val="22"/>
                <w:szCs w:val="22"/>
              </w:rPr>
            </w:pPr>
            <w:r>
              <w:rPr>
                <w:b/>
                <w:bCs/>
                <w:sz w:val="22"/>
                <w:szCs w:val="22"/>
              </w:rPr>
              <w:t xml:space="preserve"> Đơn giá đã bao gồm VAT </w:t>
            </w:r>
          </w:p>
        </w:tc>
        <w:tc>
          <w:tcPr>
            <w:tcW w:w="1417" w:type="dxa"/>
          </w:tcPr>
          <w:p w14:paraId="21D8852D" w14:textId="6A631725" w:rsidR="00AF3987" w:rsidRPr="00AF3987" w:rsidRDefault="00AF3987">
            <w:pPr>
              <w:jc w:val="center"/>
              <w:rPr>
                <w:b/>
                <w:bCs/>
                <w:sz w:val="22"/>
                <w:szCs w:val="22"/>
                <w:lang w:val="vi-VN"/>
              </w:rPr>
            </w:pPr>
            <w:r>
              <w:rPr>
                <w:b/>
                <w:bCs/>
                <w:sz w:val="22"/>
                <w:szCs w:val="22"/>
              </w:rPr>
              <w:t>Chi</w:t>
            </w:r>
            <w:r>
              <w:rPr>
                <w:b/>
                <w:bCs/>
                <w:sz w:val="22"/>
                <w:szCs w:val="22"/>
                <w:lang w:val="vi-VN"/>
              </w:rPr>
              <w:t xml:space="preserve"> phí cho các dịch vụ liên quan</w:t>
            </w:r>
          </w:p>
        </w:tc>
        <w:tc>
          <w:tcPr>
            <w:tcW w:w="1559" w:type="dxa"/>
          </w:tcPr>
          <w:p w14:paraId="55F809FD" w14:textId="02256C0E" w:rsidR="00AF3987" w:rsidRPr="00AF3987" w:rsidRDefault="00AF3987">
            <w:pPr>
              <w:jc w:val="center"/>
              <w:rPr>
                <w:b/>
                <w:bCs/>
                <w:sz w:val="22"/>
                <w:szCs w:val="22"/>
                <w:lang w:val="vi-VN"/>
              </w:rPr>
            </w:pPr>
            <w:r>
              <w:rPr>
                <w:b/>
                <w:bCs/>
                <w:sz w:val="22"/>
                <w:szCs w:val="22"/>
              </w:rPr>
              <w:t>Thuế</w:t>
            </w:r>
            <w:r>
              <w:rPr>
                <w:b/>
                <w:bCs/>
                <w:sz w:val="22"/>
                <w:szCs w:val="22"/>
                <w:lang w:val="vi-VN"/>
              </w:rPr>
              <w:t>,phí,lệ phí (nếu có)</w:t>
            </w:r>
          </w:p>
        </w:tc>
        <w:tc>
          <w:tcPr>
            <w:tcW w:w="1418" w:type="dxa"/>
            <w:shd w:val="clear" w:color="auto" w:fill="auto"/>
            <w:vAlign w:val="center"/>
            <w:hideMark/>
          </w:tcPr>
          <w:p w14:paraId="76B6C561" w14:textId="538FFD5F" w:rsidR="00AF3987" w:rsidRDefault="00AF3987">
            <w:pPr>
              <w:jc w:val="center"/>
              <w:rPr>
                <w:b/>
                <w:bCs/>
                <w:sz w:val="22"/>
                <w:szCs w:val="22"/>
              </w:rPr>
            </w:pPr>
            <w:r>
              <w:rPr>
                <w:b/>
                <w:bCs/>
                <w:sz w:val="22"/>
                <w:szCs w:val="22"/>
              </w:rPr>
              <w:t xml:space="preserve"> Thành tiền  </w:t>
            </w:r>
          </w:p>
        </w:tc>
      </w:tr>
      <w:tr w:rsidR="00AF3987" w14:paraId="00BEB64C" w14:textId="77777777" w:rsidTr="00AF3987">
        <w:trPr>
          <w:trHeight w:val="876"/>
        </w:trPr>
        <w:tc>
          <w:tcPr>
            <w:tcW w:w="600" w:type="dxa"/>
            <w:shd w:val="clear" w:color="auto" w:fill="auto"/>
            <w:vAlign w:val="center"/>
          </w:tcPr>
          <w:p w14:paraId="60AB61D9" w14:textId="705A797F" w:rsidR="00AF3987" w:rsidRDefault="00AF3987">
            <w:pPr>
              <w:jc w:val="center"/>
              <w:rPr>
                <w:b/>
                <w:bCs/>
                <w:sz w:val="22"/>
                <w:szCs w:val="22"/>
              </w:rPr>
            </w:pPr>
            <w:r>
              <w:rPr>
                <w:b/>
                <w:bCs/>
                <w:sz w:val="22"/>
                <w:szCs w:val="22"/>
              </w:rPr>
              <w:t>1</w:t>
            </w:r>
          </w:p>
        </w:tc>
        <w:tc>
          <w:tcPr>
            <w:tcW w:w="1967" w:type="dxa"/>
            <w:shd w:val="clear" w:color="auto" w:fill="auto"/>
            <w:vAlign w:val="center"/>
          </w:tcPr>
          <w:p w14:paraId="29D5B48D" w14:textId="0DBA47E2" w:rsidR="00AF3987" w:rsidRPr="00AF3987" w:rsidRDefault="00AF3987">
            <w:pPr>
              <w:jc w:val="center"/>
              <w:rPr>
                <w:b/>
                <w:bCs/>
                <w:sz w:val="22"/>
                <w:szCs w:val="22"/>
                <w:lang w:val="vi-VN"/>
              </w:rPr>
            </w:pPr>
          </w:p>
        </w:tc>
        <w:tc>
          <w:tcPr>
            <w:tcW w:w="1984" w:type="dxa"/>
            <w:shd w:val="clear" w:color="auto" w:fill="auto"/>
            <w:vAlign w:val="center"/>
          </w:tcPr>
          <w:p w14:paraId="067C3C39" w14:textId="77777777" w:rsidR="00AF3987" w:rsidRDefault="00AF3987">
            <w:pPr>
              <w:jc w:val="center"/>
              <w:rPr>
                <w:b/>
                <w:bCs/>
                <w:sz w:val="20"/>
                <w:szCs w:val="20"/>
              </w:rPr>
            </w:pPr>
          </w:p>
        </w:tc>
        <w:tc>
          <w:tcPr>
            <w:tcW w:w="709" w:type="dxa"/>
            <w:shd w:val="clear" w:color="auto" w:fill="auto"/>
            <w:vAlign w:val="center"/>
          </w:tcPr>
          <w:p w14:paraId="671F169E" w14:textId="77777777" w:rsidR="00AF3987" w:rsidRDefault="00AF3987">
            <w:pPr>
              <w:jc w:val="center"/>
              <w:rPr>
                <w:b/>
                <w:bCs/>
                <w:sz w:val="18"/>
                <w:szCs w:val="18"/>
              </w:rPr>
            </w:pPr>
          </w:p>
        </w:tc>
        <w:tc>
          <w:tcPr>
            <w:tcW w:w="992" w:type="dxa"/>
            <w:shd w:val="clear" w:color="auto" w:fill="auto"/>
            <w:vAlign w:val="center"/>
          </w:tcPr>
          <w:p w14:paraId="2EB3A948" w14:textId="77777777" w:rsidR="00AF3987" w:rsidRDefault="00AF3987">
            <w:pPr>
              <w:rPr>
                <w:b/>
                <w:bCs/>
                <w:sz w:val="22"/>
                <w:szCs w:val="22"/>
              </w:rPr>
            </w:pPr>
          </w:p>
        </w:tc>
        <w:tc>
          <w:tcPr>
            <w:tcW w:w="1134" w:type="dxa"/>
            <w:shd w:val="clear" w:color="auto" w:fill="auto"/>
            <w:vAlign w:val="center"/>
          </w:tcPr>
          <w:p w14:paraId="3D71E8A0" w14:textId="77777777" w:rsidR="00AF3987" w:rsidRDefault="00AF3987">
            <w:pPr>
              <w:jc w:val="center"/>
              <w:rPr>
                <w:b/>
                <w:bCs/>
                <w:sz w:val="22"/>
                <w:szCs w:val="22"/>
              </w:rPr>
            </w:pPr>
          </w:p>
        </w:tc>
        <w:tc>
          <w:tcPr>
            <w:tcW w:w="1418" w:type="dxa"/>
            <w:shd w:val="clear" w:color="000000" w:fill="FFFFFF"/>
            <w:vAlign w:val="center"/>
          </w:tcPr>
          <w:p w14:paraId="55F6282D" w14:textId="77777777" w:rsidR="00AF3987" w:rsidRDefault="00AF3987">
            <w:pPr>
              <w:jc w:val="center"/>
              <w:rPr>
                <w:b/>
                <w:bCs/>
                <w:sz w:val="22"/>
                <w:szCs w:val="22"/>
              </w:rPr>
            </w:pPr>
          </w:p>
        </w:tc>
        <w:tc>
          <w:tcPr>
            <w:tcW w:w="1276" w:type="dxa"/>
            <w:shd w:val="clear" w:color="auto" w:fill="auto"/>
            <w:vAlign w:val="center"/>
          </w:tcPr>
          <w:p w14:paraId="5F702F52" w14:textId="77777777" w:rsidR="00AF3987" w:rsidRDefault="00AF3987">
            <w:pPr>
              <w:jc w:val="center"/>
              <w:rPr>
                <w:b/>
                <w:bCs/>
                <w:sz w:val="22"/>
                <w:szCs w:val="22"/>
              </w:rPr>
            </w:pPr>
          </w:p>
        </w:tc>
        <w:tc>
          <w:tcPr>
            <w:tcW w:w="1417" w:type="dxa"/>
          </w:tcPr>
          <w:p w14:paraId="6DD448FC" w14:textId="77777777" w:rsidR="00AF3987" w:rsidRDefault="00AF3987">
            <w:pPr>
              <w:jc w:val="center"/>
              <w:rPr>
                <w:b/>
                <w:bCs/>
                <w:sz w:val="22"/>
                <w:szCs w:val="22"/>
              </w:rPr>
            </w:pPr>
          </w:p>
        </w:tc>
        <w:tc>
          <w:tcPr>
            <w:tcW w:w="1559" w:type="dxa"/>
          </w:tcPr>
          <w:p w14:paraId="0400D07B" w14:textId="77777777" w:rsidR="00AF3987" w:rsidRDefault="00AF3987">
            <w:pPr>
              <w:jc w:val="center"/>
              <w:rPr>
                <w:b/>
                <w:bCs/>
                <w:sz w:val="22"/>
                <w:szCs w:val="22"/>
              </w:rPr>
            </w:pPr>
          </w:p>
        </w:tc>
        <w:tc>
          <w:tcPr>
            <w:tcW w:w="1418" w:type="dxa"/>
            <w:shd w:val="clear" w:color="auto" w:fill="auto"/>
            <w:vAlign w:val="center"/>
          </w:tcPr>
          <w:p w14:paraId="2E4AA593" w14:textId="77777777" w:rsidR="00AF3987" w:rsidRDefault="00AF3987">
            <w:pPr>
              <w:jc w:val="center"/>
              <w:rPr>
                <w:b/>
                <w:bCs/>
                <w:sz w:val="22"/>
                <w:szCs w:val="22"/>
              </w:rPr>
            </w:pPr>
          </w:p>
        </w:tc>
      </w:tr>
      <w:tr w:rsidR="00AF3987" w14:paraId="019829F2" w14:textId="77777777" w:rsidTr="00AF3987">
        <w:trPr>
          <w:trHeight w:val="876"/>
        </w:trPr>
        <w:tc>
          <w:tcPr>
            <w:tcW w:w="600" w:type="dxa"/>
            <w:shd w:val="clear" w:color="auto" w:fill="auto"/>
            <w:vAlign w:val="center"/>
          </w:tcPr>
          <w:p w14:paraId="5D9F80BC" w14:textId="5F3122F8" w:rsidR="00AF3987" w:rsidRDefault="00AF3987">
            <w:pPr>
              <w:jc w:val="center"/>
              <w:rPr>
                <w:b/>
                <w:bCs/>
                <w:sz w:val="22"/>
                <w:szCs w:val="22"/>
              </w:rPr>
            </w:pPr>
            <w:r>
              <w:rPr>
                <w:b/>
                <w:bCs/>
                <w:sz w:val="22"/>
                <w:szCs w:val="22"/>
              </w:rPr>
              <w:t>2</w:t>
            </w:r>
          </w:p>
        </w:tc>
        <w:tc>
          <w:tcPr>
            <w:tcW w:w="1967" w:type="dxa"/>
            <w:shd w:val="clear" w:color="auto" w:fill="auto"/>
            <w:vAlign w:val="center"/>
          </w:tcPr>
          <w:p w14:paraId="4B1A9B31" w14:textId="77777777" w:rsidR="00AF3987" w:rsidRDefault="00AF3987">
            <w:pPr>
              <w:jc w:val="center"/>
              <w:rPr>
                <w:b/>
                <w:bCs/>
                <w:sz w:val="22"/>
                <w:szCs w:val="22"/>
              </w:rPr>
            </w:pPr>
          </w:p>
        </w:tc>
        <w:tc>
          <w:tcPr>
            <w:tcW w:w="1984" w:type="dxa"/>
            <w:shd w:val="clear" w:color="auto" w:fill="auto"/>
            <w:vAlign w:val="center"/>
          </w:tcPr>
          <w:p w14:paraId="56C07A0C" w14:textId="77777777" w:rsidR="00AF3987" w:rsidRDefault="00AF3987">
            <w:pPr>
              <w:jc w:val="center"/>
              <w:rPr>
                <w:b/>
                <w:bCs/>
                <w:sz w:val="20"/>
                <w:szCs w:val="20"/>
              </w:rPr>
            </w:pPr>
          </w:p>
        </w:tc>
        <w:tc>
          <w:tcPr>
            <w:tcW w:w="709" w:type="dxa"/>
            <w:shd w:val="clear" w:color="auto" w:fill="auto"/>
            <w:vAlign w:val="center"/>
          </w:tcPr>
          <w:p w14:paraId="3116F0A2" w14:textId="77777777" w:rsidR="00AF3987" w:rsidRDefault="00AF3987">
            <w:pPr>
              <w:jc w:val="center"/>
              <w:rPr>
                <w:b/>
                <w:bCs/>
                <w:sz w:val="18"/>
                <w:szCs w:val="18"/>
              </w:rPr>
            </w:pPr>
          </w:p>
        </w:tc>
        <w:tc>
          <w:tcPr>
            <w:tcW w:w="992" w:type="dxa"/>
            <w:shd w:val="clear" w:color="auto" w:fill="auto"/>
            <w:vAlign w:val="center"/>
          </w:tcPr>
          <w:p w14:paraId="581A3B43" w14:textId="77777777" w:rsidR="00AF3987" w:rsidRDefault="00AF3987">
            <w:pPr>
              <w:rPr>
                <w:b/>
                <w:bCs/>
                <w:sz w:val="22"/>
                <w:szCs w:val="22"/>
              </w:rPr>
            </w:pPr>
          </w:p>
        </w:tc>
        <w:tc>
          <w:tcPr>
            <w:tcW w:w="1134" w:type="dxa"/>
            <w:shd w:val="clear" w:color="auto" w:fill="auto"/>
            <w:vAlign w:val="center"/>
          </w:tcPr>
          <w:p w14:paraId="01604CF7" w14:textId="77777777" w:rsidR="00AF3987" w:rsidRDefault="00AF3987">
            <w:pPr>
              <w:jc w:val="center"/>
              <w:rPr>
                <w:b/>
                <w:bCs/>
                <w:sz w:val="22"/>
                <w:szCs w:val="22"/>
              </w:rPr>
            </w:pPr>
          </w:p>
        </w:tc>
        <w:tc>
          <w:tcPr>
            <w:tcW w:w="1418" w:type="dxa"/>
            <w:shd w:val="clear" w:color="000000" w:fill="FFFFFF"/>
            <w:vAlign w:val="center"/>
          </w:tcPr>
          <w:p w14:paraId="6675481D" w14:textId="77777777" w:rsidR="00AF3987" w:rsidRDefault="00AF3987">
            <w:pPr>
              <w:jc w:val="center"/>
              <w:rPr>
                <w:b/>
                <w:bCs/>
                <w:sz w:val="22"/>
                <w:szCs w:val="22"/>
              </w:rPr>
            </w:pPr>
          </w:p>
        </w:tc>
        <w:tc>
          <w:tcPr>
            <w:tcW w:w="1276" w:type="dxa"/>
            <w:shd w:val="clear" w:color="auto" w:fill="auto"/>
            <w:vAlign w:val="center"/>
          </w:tcPr>
          <w:p w14:paraId="3C5C7D11" w14:textId="77777777" w:rsidR="00AF3987" w:rsidRDefault="00AF3987">
            <w:pPr>
              <w:jc w:val="center"/>
              <w:rPr>
                <w:b/>
                <w:bCs/>
                <w:sz w:val="22"/>
                <w:szCs w:val="22"/>
              </w:rPr>
            </w:pPr>
          </w:p>
        </w:tc>
        <w:tc>
          <w:tcPr>
            <w:tcW w:w="1417" w:type="dxa"/>
          </w:tcPr>
          <w:p w14:paraId="4336D622" w14:textId="77777777" w:rsidR="00AF3987" w:rsidRDefault="00AF3987">
            <w:pPr>
              <w:jc w:val="center"/>
              <w:rPr>
                <w:b/>
                <w:bCs/>
                <w:sz w:val="22"/>
                <w:szCs w:val="22"/>
              </w:rPr>
            </w:pPr>
          </w:p>
        </w:tc>
        <w:tc>
          <w:tcPr>
            <w:tcW w:w="1559" w:type="dxa"/>
          </w:tcPr>
          <w:p w14:paraId="29C1B1D7" w14:textId="77777777" w:rsidR="00AF3987" w:rsidRDefault="00AF3987">
            <w:pPr>
              <w:jc w:val="center"/>
              <w:rPr>
                <w:b/>
                <w:bCs/>
                <w:sz w:val="22"/>
                <w:szCs w:val="22"/>
              </w:rPr>
            </w:pPr>
          </w:p>
        </w:tc>
        <w:tc>
          <w:tcPr>
            <w:tcW w:w="1418" w:type="dxa"/>
            <w:shd w:val="clear" w:color="auto" w:fill="auto"/>
            <w:vAlign w:val="center"/>
          </w:tcPr>
          <w:p w14:paraId="06D056A2" w14:textId="77777777" w:rsidR="00AF3987" w:rsidRDefault="00AF3987">
            <w:pPr>
              <w:jc w:val="center"/>
              <w:rPr>
                <w:b/>
                <w:bCs/>
                <w:sz w:val="22"/>
                <w:szCs w:val="22"/>
              </w:rPr>
            </w:pPr>
          </w:p>
        </w:tc>
      </w:tr>
      <w:tr w:rsidR="00AF3987" w14:paraId="2ACF808A" w14:textId="77777777" w:rsidTr="00AF3987">
        <w:trPr>
          <w:trHeight w:val="876"/>
        </w:trPr>
        <w:tc>
          <w:tcPr>
            <w:tcW w:w="600" w:type="dxa"/>
            <w:shd w:val="clear" w:color="auto" w:fill="auto"/>
            <w:vAlign w:val="center"/>
          </w:tcPr>
          <w:p w14:paraId="17F9AE9A" w14:textId="680DC533" w:rsidR="00AF3987" w:rsidRDefault="00AF3987">
            <w:pPr>
              <w:jc w:val="center"/>
              <w:rPr>
                <w:b/>
                <w:bCs/>
                <w:sz w:val="22"/>
                <w:szCs w:val="22"/>
              </w:rPr>
            </w:pPr>
            <w:r>
              <w:rPr>
                <w:b/>
                <w:bCs/>
                <w:sz w:val="22"/>
                <w:szCs w:val="22"/>
              </w:rPr>
              <w:t>3</w:t>
            </w:r>
          </w:p>
        </w:tc>
        <w:tc>
          <w:tcPr>
            <w:tcW w:w="1967" w:type="dxa"/>
            <w:shd w:val="clear" w:color="auto" w:fill="auto"/>
            <w:vAlign w:val="center"/>
          </w:tcPr>
          <w:p w14:paraId="60ABF746" w14:textId="77777777" w:rsidR="00AF3987" w:rsidRDefault="00AF3987">
            <w:pPr>
              <w:jc w:val="center"/>
              <w:rPr>
                <w:b/>
                <w:bCs/>
                <w:sz w:val="22"/>
                <w:szCs w:val="22"/>
              </w:rPr>
            </w:pPr>
          </w:p>
        </w:tc>
        <w:tc>
          <w:tcPr>
            <w:tcW w:w="1984" w:type="dxa"/>
            <w:shd w:val="clear" w:color="auto" w:fill="auto"/>
            <w:vAlign w:val="center"/>
          </w:tcPr>
          <w:p w14:paraId="403A3483" w14:textId="77777777" w:rsidR="00AF3987" w:rsidRDefault="00AF3987">
            <w:pPr>
              <w:jc w:val="center"/>
              <w:rPr>
                <w:b/>
                <w:bCs/>
                <w:sz w:val="20"/>
                <w:szCs w:val="20"/>
              </w:rPr>
            </w:pPr>
          </w:p>
        </w:tc>
        <w:tc>
          <w:tcPr>
            <w:tcW w:w="709" w:type="dxa"/>
            <w:shd w:val="clear" w:color="auto" w:fill="auto"/>
            <w:vAlign w:val="center"/>
          </w:tcPr>
          <w:p w14:paraId="13FD57A4" w14:textId="77777777" w:rsidR="00AF3987" w:rsidRDefault="00AF3987">
            <w:pPr>
              <w:jc w:val="center"/>
              <w:rPr>
                <w:b/>
                <w:bCs/>
                <w:sz w:val="18"/>
                <w:szCs w:val="18"/>
              </w:rPr>
            </w:pPr>
          </w:p>
        </w:tc>
        <w:tc>
          <w:tcPr>
            <w:tcW w:w="992" w:type="dxa"/>
            <w:shd w:val="clear" w:color="auto" w:fill="auto"/>
            <w:vAlign w:val="center"/>
          </w:tcPr>
          <w:p w14:paraId="7917DE14" w14:textId="77777777" w:rsidR="00AF3987" w:rsidRDefault="00AF3987">
            <w:pPr>
              <w:rPr>
                <w:b/>
                <w:bCs/>
                <w:sz w:val="22"/>
                <w:szCs w:val="22"/>
              </w:rPr>
            </w:pPr>
          </w:p>
        </w:tc>
        <w:tc>
          <w:tcPr>
            <w:tcW w:w="1134" w:type="dxa"/>
            <w:shd w:val="clear" w:color="auto" w:fill="auto"/>
            <w:vAlign w:val="center"/>
          </w:tcPr>
          <w:p w14:paraId="23AFAB9D" w14:textId="77777777" w:rsidR="00AF3987" w:rsidRDefault="00AF3987">
            <w:pPr>
              <w:jc w:val="center"/>
              <w:rPr>
                <w:b/>
                <w:bCs/>
                <w:sz w:val="22"/>
                <w:szCs w:val="22"/>
              </w:rPr>
            </w:pPr>
          </w:p>
        </w:tc>
        <w:tc>
          <w:tcPr>
            <w:tcW w:w="1418" w:type="dxa"/>
            <w:shd w:val="clear" w:color="000000" w:fill="FFFFFF"/>
            <w:vAlign w:val="center"/>
          </w:tcPr>
          <w:p w14:paraId="255773BD" w14:textId="77777777" w:rsidR="00AF3987" w:rsidRDefault="00AF3987">
            <w:pPr>
              <w:jc w:val="center"/>
              <w:rPr>
                <w:b/>
                <w:bCs/>
                <w:sz w:val="22"/>
                <w:szCs w:val="22"/>
              </w:rPr>
            </w:pPr>
          </w:p>
        </w:tc>
        <w:tc>
          <w:tcPr>
            <w:tcW w:w="1276" w:type="dxa"/>
            <w:shd w:val="clear" w:color="auto" w:fill="auto"/>
            <w:vAlign w:val="center"/>
          </w:tcPr>
          <w:p w14:paraId="26FFDB00" w14:textId="77777777" w:rsidR="00AF3987" w:rsidRDefault="00AF3987">
            <w:pPr>
              <w:jc w:val="center"/>
              <w:rPr>
                <w:b/>
                <w:bCs/>
                <w:sz w:val="22"/>
                <w:szCs w:val="22"/>
              </w:rPr>
            </w:pPr>
          </w:p>
        </w:tc>
        <w:tc>
          <w:tcPr>
            <w:tcW w:w="1417" w:type="dxa"/>
          </w:tcPr>
          <w:p w14:paraId="40815176" w14:textId="77777777" w:rsidR="00AF3987" w:rsidRDefault="00AF3987">
            <w:pPr>
              <w:jc w:val="center"/>
              <w:rPr>
                <w:b/>
                <w:bCs/>
                <w:sz w:val="22"/>
                <w:szCs w:val="22"/>
              </w:rPr>
            </w:pPr>
          </w:p>
        </w:tc>
        <w:tc>
          <w:tcPr>
            <w:tcW w:w="1559" w:type="dxa"/>
          </w:tcPr>
          <w:p w14:paraId="3C1EFA21" w14:textId="77777777" w:rsidR="00AF3987" w:rsidRDefault="00AF3987">
            <w:pPr>
              <w:jc w:val="center"/>
              <w:rPr>
                <w:b/>
                <w:bCs/>
                <w:sz w:val="22"/>
                <w:szCs w:val="22"/>
              </w:rPr>
            </w:pPr>
          </w:p>
        </w:tc>
        <w:tc>
          <w:tcPr>
            <w:tcW w:w="1418" w:type="dxa"/>
            <w:shd w:val="clear" w:color="auto" w:fill="auto"/>
            <w:vAlign w:val="center"/>
          </w:tcPr>
          <w:p w14:paraId="0B6E8ACD" w14:textId="77777777" w:rsidR="00AF3987" w:rsidRDefault="00AF3987">
            <w:pPr>
              <w:jc w:val="center"/>
              <w:rPr>
                <w:b/>
                <w:bCs/>
                <w:sz w:val="22"/>
                <w:szCs w:val="22"/>
              </w:rPr>
            </w:pPr>
          </w:p>
        </w:tc>
      </w:tr>
      <w:tr w:rsidR="00AF3987" w14:paraId="25BA0FEE" w14:textId="77777777" w:rsidTr="00AF3987">
        <w:trPr>
          <w:trHeight w:val="988"/>
        </w:trPr>
        <w:tc>
          <w:tcPr>
            <w:tcW w:w="600" w:type="dxa"/>
            <w:shd w:val="clear" w:color="auto" w:fill="auto"/>
            <w:vAlign w:val="center"/>
          </w:tcPr>
          <w:p w14:paraId="28890844" w14:textId="57C299CF" w:rsidR="00AF3987" w:rsidRDefault="00AF3987">
            <w:pPr>
              <w:jc w:val="center"/>
              <w:rPr>
                <w:sz w:val="22"/>
                <w:szCs w:val="22"/>
              </w:rPr>
            </w:pPr>
            <w:r>
              <w:rPr>
                <w:sz w:val="22"/>
                <w:szCs w:val="22"/>
              </w:rPr>
              <w:t>4</w:t>
            </w:r>
          </w:p>
        </w:tc>
        <w:tc>
          <w:tcPr>
            <w:tcW w:w="1967" w:type="dxa"/>
            <w:shd w:val="clear" w:color="auto" w:fill="auto"/>
            <w:vAlign w:val="center"/>
          </w:tcPr>
          <w:p w14:paraId="2C0EF29E" w14:textId="4C6B03B5" w:rsidR="00AF3987" w:rsidRDefault="00AF3987">
            <w:pPr>
              <w:rPr>
                <w:sz w:val="22"/>
                <w:szCs w:val="22"/>
              </w:rPr>
            </w:pPr>
          </w:p>
        </w:tc>
        <w:tc>
          <w:tcPr>
            <w:tcW w:w="1984" w:type="dxa"/>
            <w:shd w:val="clear" w:color="auto" w:fill="auto"/>
            <w:vAlign w:val="center"/>
          </w:tcPr>
          <w:p w14:paraId="547E700A" w14:textId="5923C5E0" w:rsidR="00AF3987" w:rsidRDefault="00AF3987">
            <w:pPr>
              <w:rPr>
                <w:sz w:val="20"/>
                <w:szCs w:val="20"/>
              </w:rPr>
            </w:pPr>
          </w:p>
        </w:tc>
        <w:tc>
          <w:tcPr>
            <w:tcW w:w="709" w:type="dxa"/>
            <w:shd w:val="clear" w:color="auto" w:fill="auto"/>
            <w:vAlign w:val="center"/>
          </w:tcPr>
          <w:p w14:paraId="4FD1E084" w14:textId="49DA5CB7" w:rsidR="00AF3987" w:rsidRDefault="00AF3987">
            <w:pPr>
              <w:rPr>
                <w:sz w:val="18"/>
                <w:szCs w:val="18"/>
              </w:rPr>
            </w:pPr>
          </w:p>
        </w:tc>
        <w:tc>
          <w:tcPr>
            <w:tcW w:w="992" w:type="dxa"/>
            <w:shd w:val="clear" w:color="auto" w:fill="auto"/>
            <w:vAlign w:val="center"/>
          </w:tcPr>
          <w:p w14:paraId="0F30D699" w14:textId="2E27D9C6" w:rsidR="00AF3987" w:rsidRDefault="00AF3987">
            <w:pPr>
              <w:jc w:val="center"/>
              <w:rPr>
                <w:sz w:val="22"/>
                <w:szCs w:val="22"/>
              </w:rPr>
            </w:pPr>
          </w:p>
        </w:tc>
        <w:tc>
          <w:tcPr>
            <w:tcW w:w="1134" w:type="dxa"/>
            <w:shd w:val="clear" w:color="auto" w:fill="auto"/>
            <w:vAlign w:val="center"/>
          </w:tcPr>
          <w:p w14:paraId="5FA567F9" w14:textId="6DCB5FD1" w:rsidR="00AF3987" w:rsidRDefault="00AF3987">
            <w:pPr>
              <w:jc w:val="center"/>
              <w:rPr>
                <w:sz w:val="22"/>
                <w:szCs w:val="22"/>
              </w:rPr>
            </w:pPr>
          </w:p>
        </w:tc>
        <w:tc>
          <w:tcPr>
            <w:tcW w:w="1418" w:type="dxa"/>
            <w:shd w:val="clear" w:color="000000" w:fill="FFFFFF"/>
            <w:vAlign w:val="center"/>
          </w:tcPr>
          <w:p w14:paraId="6792A4BB" w14:textId="458DD905" w:rsidR="00AF3987" w:rsidRDefault="00AF3987">
            <w:pPr>
              <w:jc w:val="right"/>
              <w:rPr>
                <w:b/>
                <w:bCs/>
                <w:sz w:val="22"/>
                <w:szCs w:val="22"/>
              </w:rPr>
            </w:pPr>
          </w:p>
        </w:tc>
        <w:tc>
          <w:tcPr>
            <w:tcW w:w="1276" w:type="dxa"/>
            <w:shd w:val="clear" w:color="auto" w:fill="auto"/>
            <w:vAlign w:val="center"/>
            <w:hideMark/>
          </w:tcPr>
          <w:p w14:paraId="7FC67BA3" w14:textId="77777777" w:rsidR="00AF3987" w:rsidRDefault="00AF3987">
            <w:pPr>
              <w:jc w:val="right"/>
              <w:rPr>
                <w:sz w:val="22"/>
                <w:szCs w:val="22"/>
              </w:rPr>
            </w:pPr>
            <w:r>
              <w:rPr>
                <w:sz w:val="22"/>
                <w:szCs w:val="22"/>
              </w:rPr>
              <w:t> </w:t>
            </w:r>
          </w:p>
        </w:tc>
        <w:tc>
          <w:tcPr>
            <w:tcW w:w="1417" w:type="dxa"/>
          </w:tcPr>
          <w:p w14:paraId="7F81044C" w14:textId="77777777" w:rsidR="00AF3987" w:rsidRDefault="00AF3987">
            <w:pPr>
              <w:rPr>
                <w:sz w:val="22"/>
                <w:szCs w:val="22"/>
              </w:rPr>
            </w:pPr>
          </w:p>
        </w:tc>
        <w:tc>
          <w:tcPr>
            <w:tcW w:w="1559" w:type="dxa"/>
          </w:tcPr>
          <w:p w14:paraId="5E463903" w14:textId="0A79D8DB" w:rsidR="00AF3987" w:rsidRDefault="00AF3987">
            <w:pPr>
              <w:rPr>
                <w:sz w:val="22"/>
                <w:szCs w:val="22"/>
              </w:rPr>
            </w:pPr>
          </w:p>
        </w:tc>
        <w:tc>
          <w:tcPr>
            <w:tcW w:w="1418" w:type="dxa"/>
            <w:shd w:val="clear" w:color="auto" w:fill="auto"/>
            <w:vAlign w:val="center"/>
            <w:hideMark/>
          </w:tcPr>
          <w:p w14:paraId="7C821705" w14:textId="27A41F01" w:rsidR="00AF3987" w:rsidRDefault="00AF3987">
            <w:pPr>
              <w:rPr>
                <w:sz w:val="22"/>
                <w:szCs w:val="22"/>
              </w:rPr>
            </w:pPr>
            <w:r>
              <w:rPr>
                <w:sz w:val="22"/>
                <w:szCs w:val="22"/>
              </w:rPr>
              <w:t> </w:t>
            </w:r>
          </w:p>
        </w:tc>
      </w:tr>
    </w:tbl>
    <w:p w14:paraId="03D4CE4E" w14:textId="265CCF71" w:rsidR="00997BB2" w:rsidRPr="00AF3987" w:rsidRDefault="00AF3987" w:rsidP="0008444B">
      <w:pPr>
        <w:rPr>
          <w:sz w:val="28"/>
          <w:szCs w:val="28"/>
          <w:lang w:val="vi-VN"/>
        </w:rPr>
      </w:pPr>
      <w:r w:rsidRPr="00AF3987">
        <w:rPr>
          <w:sz w:val="28"/>
          <w:szCs w:val="28"/>
          <w:lang w:val="vi-VN"/>
        </w:rPr>
        <w:lastRenderedPageBreak/>
        <w:t>(Gửi kèm theo các tài liệu chứng minh về tính năng, thông số kỹ thuật và các tài liệu liên quan của thiết bị y tế)</w:t>
      </w:r>
    </w:p>
    <w:p w14:paraId="65BDEBE7" w14:textId="15FB41C2" w:rsidR="0008444B" w:rsidRDefault="00997BB2" w:rsidP="0008444B">
      <w:pPr>
        <w:rPr>
          <w:b/>
          <w:sz w:val="28"/>
          <w:szCs w:val="28"/>
        </w:rPr>
      </w:pPr>
      <w:r w:rsidRPr="00997BB2">
        <w:rPr>
          <w:b/>
          <w:sz w:val="28"/>
          <w:szCs w:val="28"/>
        </w:rPr>
        <w:t xml:space="preserve">Viết bằng </w:t>
      </w:r>
      <w:proofErr w:type="gramStart"/>
      <w:r w:rsidRPr="00997BB2">
        <w:rPr>
          <w:b/>
          <w:sz w:val="28"/>
          <w:szCs w:val="28"/>
        </w:rPr>
        <w:t>chữ :</w:t>
      </w:r>
      <w:proofErr w:type="gramEnd"/>
      <w:r w:rsidRPr="00997BB2">
        <w:rPr>
          <w:b/>
          <w:sz w:val="28"/>
          <w:szCs w:val="28"/>
        </w:rPr>
        <w:t xml:space="preserve"> </w:t>
      </w:r>
      <w:r>
        <w:rPr>
          <w:b/>
          <w:sz w:val="28"/>
          <w:szCs w:val="28"/>
        </w:rPr>
        <w:t>…………………………………………</w:t>
      </w:r>
    </w:p>
    <w:p w14:paraId="63166486" w14:textId="4D7D1744" w:rsidR="00997BB2" w:rsidRPr="00997BB2" w:rsidRDefault="00997BB2" w:rsidP="00997BB2">
      <w:pPr>
        <w:pStyle w:val="ListParagraph"/>
        <w:numPr>
          <w:ilvl w:val="0"/>
          <w:numId w:val="8"/>
        </w:numPr>
        <w:rPr>
          <w:sz w:val="28"/>
          <w:szCs w:val="28"/>
        </w:rPr>
      </w:pPr>
      <w:r w:rsidRPr="00997BB2">
        <w:rPr>
          <w:sz w:val="28"/>
          <w:szCs w:val="28"/>
        </w:rPr>
        <w:t xml:space="preserve">Đơn giá trên </w:t>
      </w:r>
      <w:r w:rsidRPr="00997BB2">
        <w:rPr>
          <w:iCs/>
          <w:sz w:val="28"/>
          <w:szCs w:val="28"/>
        </w:rPr>
        <w:t>đã bao gồm các loại thuế và các chi phí khác, giao hàng tại kho Trung tâm Y tế Ân Thi.</w:t>
      </w:r>
    </w:p>
    <w:p w14:paraId="52F269AA" w14:textId="35CB2DDC" w:rsidR="00997BB2" w:rsidRPr="00997BB2" w:rsidRDefault="00997BB2" w:rsidP="00997BB2">
      <w:pPr>
        <w:pStyle w:val="ListParagraph"/>
        <w:numPr>
          <w:ilvl w:val="0"/>
          <w:numId w:val="8"/>
        </w:numPr>
        <w:rPr>
          <w:sz w:val="28"/>
          <w:szCs w:val="28"/>
        </w:rPr>
      </w:pPr>
      <w:r>
        <w:rPr>
          <w:iCs/>
          <w:sz w:val="28"/>
          <w:szCs w:val="28"/>
        </w:rPr>
        <w:t xml:space="preserve">Báo giá có hiệu lực </w:t>
      </w:r>
      <w:r w:rsidR="00E71365">
        <w:rPr>
          <w:iCs/>
          <w:sz w:val="28"/>
          <w:szCs w:val="28"/>
        </w:rPr>
        <w:t>từ</w:t>
      </w:r>
      <w:r w:rsidR="00E71365">
        <w:rPr>
          <w:iCs/>
          <w:sz w:val="28"/>
          <w:szCs w:val="28"/>
          <w:lang w:val="vi-VN"/>
        </w:rPr>
        <w:t xml:space="preserve"> </w:t>
      </w:r>
      <w:r>
        <w:rPr>
          <w:iCs/>
          <w:sz w:val="28"/>
          <w:szCs w:val="28"/>
        </w:rPr>
        <w:t xml:space="preserve">ngày </w:t>
      </w:r>
      <w:r w:rsidR="00E71365">
        <w:rPr>
          <w:iCs/>
          <w:sz w:val="28"/>
          <w:szCs w:val="28"/>
          <w:lang w:val="vi-VN"/>
        </w:rPr>
        <w:t xml:space="preserve">...................đến </w:t>
      </w:r>
      <w:proofErr w:type="gramStart"/>
      <w:r w:rsidR="00E71365">
        <w:rPr>
          <w:iCs/>
          <w:sz w:val="28"/>
          <w:szCs w:val="28"/>
          <w:lang w:val="vi-VN"/>
        </w:rPr>
        <w:t>ngày ...............</w:t>
      </w:r>
      <w:proofErr w:type="gramEnd"/>
    </w:p>
    <w:p w14:paraId="0F68C4DF" w14:textId="05405F2B" w:rsidR="00997BB2" w:rsidRPr="00BB3736" w:rsidRDefault="00997BB2" w:rsidP="00997BB2">
      <w:pPr>
        <w:pStyle w:val="Tablecaption0"/>
        <w:shd w:val="clear" w:color="auto" w:fill="auto"/>
        <w:ind w:left="720"/>
        <w:rPr>
          <w:sz w:val="28"/>
          <w:szCs w:val="28"/>
        </w:rPr>
      </w:pPr>
      <w:r>
        <w:rPr>
          <w:i/>
          <w:iCs/>
          <w:sz w:val="28"/>
          <w:szCs w:val="28"/>
        </w:rPr>
        <w:t xml:space="preserve">                                                                    Ngày …… tháng ….. </w:t>
      </w:r>
      <w:proofErr w:type="gramStart"/>
      <w:r>
        <w:rPr>
          <w:i/>
          <w:iCs/>
          <w:sz w:val="28"/>
          <w:szCs w:val="28"/>
        </w:rPr>
        <w:t>năm</w:t>
      </w:r>
      <w:proofErr w:type="gramEnd"/>
      <w:r>
        <w:rPr>
          <w:i/>
          <w:iCs/>
          <w:sz w:val="28"/>
          <w:szCs w:val="28"/>
        </w:rPr>
        <w:t xml:space="preserve"> </w:t>
      </w:r>
      <w:r w:rsidR="00E71365">
        <w:rPr>
          <w:i/>
          <w:iCs/>
          <w:sz w:val="28"/>
          <w:szCs w:val="28"/>
        </w:rPr>
        <w:t>2023</w:t>
      </w:r>
    </w:p>
    <w:p w14:paraId="41554826" w14:textId="77777777" w:rsidR="00997BB2" w:rsidRDefault="00997BB2" w:rsidP="00997BB2">
      <w:pPr>
        <w:pStyle w:val="ListParagraph"/>
        <w:numPr>
          <w:ilvl w:val="0"/>
          <w:numId w:val="8"/>
        </w:numPr>
        <w:spacing w:after="79" w:line="1" w:lineRule="exact"/>
      </w:pPr>
    </w:p>
    <w:p w14:paraId="7FBDA8ED" w14:textId="2094ADA8" w:rsidR="00997BB2" w:rsidRPr="00941B51" w:rsidRDefault="00AF3987" w:rsidP="00997BB2">
      <w:pPr>
        <w:pStyle w:val="Picturecaption0"/>
        <w:shd w:val="clear" w:color="auto" w:fill="auto"/>
        <w:ind w:left="720"/>
        <w:rPr>
          <w:sz w:val="28"/>
          <w:szCs w:val="28"/>
        </w:rPr>
      </w:pPr>
      <w:r>
        <w:tab/>
      </w:r>
      <w:r>
        <w:tab/>
      </w:r>
      <w:r>
        <w:tab/>
      </w:r>
      <w:r>
        <w:tab/>
      </w:r>
      <w:r>
        <w:tab/>
      </w:r>
      <w:r>
        <w:tab/>
      </w:r>
      <w:r>
        <w:tab/>
      </w:r>
      <w:r>
        <w:tab/>
      </w:r>
      <w:r>
        <w:tab/>
      </w:r>
      <w:r>
        <w:tab/>
      </w:r>
      <w:r>
        <w:tab/>
      </w:r>
      <w:r>
        <w:tab/>
      </w:r>
      <w:r w:rsidR="00997BB2">
        <w:rPr>
          <w:sz w:val="28"/>
          <w:szCs w:val="28"/>
        </w:rPr>
        <w:t>Đại diện hợp pháp của đơn vị báo giá</w:t>
      </w:r>
    </w:p>
    <w:p w14:paraId="1043ADA1" w14:textId="77777777" w:rsidR="00997BB2" w:rsidRPr="00997BB2" w:rsidRDefault="00997BB2" w:rsidP="00997BB2">
      <w:pPr>
        <w:pStyle w:val="ListParagraph"/>
        <w:rPr>
          <w:sz w:val="28"/>
          <w:szCs w:val="28"/>
        </w:rPr>
      </w:pPr>
    </w:p>
    <w:p w14:paraId="5B7CDE81" w14:textId="77777777" w:rsidR="00997BB2" w:rsidRPr="0008444B" w:rsidRDefault="00997BB2" w:rsidP="0008444B">
      <w:pPr>
        <w:rPr>
          <w:sz w:val="28"/>
          <w:szCs w:val="28"/>
        </w:rPr>
      </w:pPr>
    </w:p>
    <w:sectPr w:rsidR="00997BB2" w:rsidRPr="0008444B" w:rsidSect="00520902">
      <w:pgSz w:w="16834" w:h="11909" w:orient="landscape" w:code="9"/>
      <w:pgMar w:top="1298" w:right="1009" w:bottom="1582" w:left="129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681C9" w14:textId="77777777" w:rsidR="00202294" w:rsidRDefault="00202294" w:rsidP="00596A0F">
      <w:r>
        <w:separator/>
      </w:r>
    </w:p>
  </w:endnote>
  <w:endnote w:type="continuationSeparator" w:id="0">
    <w:p w14:paraId="27E5C2E9" w14:textId="77777777" w:rsidR="00202294" w:rsidRDefault="00202294" w:rsidP="0059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US">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6383C" w14:textId="77777777" w:rsidR="00202294" w:rsidRDefault="00202294" w:rsidP="00596A0F">
      <w:r>
        <w:separator/>
      </w:r>
    </w:p>
  </w:footnote>
  <w:footnote w:type="continuationSeparator" w:id="0">
    <w:p w14:paraId="4A4851E3" w14:textId="77777777" w:rsidR="00202294" w:rsidRDefault="00202294" w:rsidP="00596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99D"/>
    <w:multiLevelType w:val="multilevel"/>
    <w:tmpl w:val="DA4629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1071F8"/>
    <w:multiLevelType w:val="hybridMultilevel"/>
    <w:tmpl w:val="F582FDBC"/>
    <w:lvl w:ilvl="0" w:tplc="0E482DDA">
      <w:start w:val="1"/>
      <w:numFmt w:val="bullet"/>
      <w:lvlText w:val="-"/>
      <w:lvlJc w:val="left"/>
      <w:pPr>
        <w:ind w:left="360" w:hanging="360"/>
      </w:pPr>
      <w:rPr>
        <w:rFonts w:ascii="VNI-US" w:hAnsi="VNI-U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30370C"/>
    <w:multiLevelType w:val="hybridMultilevel"/>
    <w:tmpl w:val="8BB08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10864"/>
    <w:multiLevelType w:val="hybridMultilevel"/>
    <w:tmpl w:val="72B2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E3279"/>
    <w:multiLevelType w:val="hybridMultilevel"/>
    <w:tmpl w:val="48DC702C"/>
    <w:lvl w:ilvl="0" w:tplc="AC1077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220C88"/>
    <w:multiLevelType w:val="hybridMultilevel"/>
    <w:tmpl w:val="795A114E"/>
    <w:lvl w:ilvl="0" w:tplc="4BB61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C45EC"/>
    <w:multiLevelType w:val="hybridMultilevel"/>
    <w:tmpl w:val="7F984AF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746298"/>
    <w:multiLevelType w:val="hybridMultilevel"/>
    <w:tmpl w:val="67EC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0E5D34"/>
    <w:multiLevelType w:val="hybridMultilevel"/>
    <w:tmpl w:val="1834CB8A"/>
    <w:lvl w:ilvl="0" w:tplc="8A9E5B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0D23C5"/>
    <w:multiLevelType w:val="hybridMultilevel"/>
    <w:tmpl w:val="722EC130"/>
    <w:lvl w:ilvl="0" w:tplc="C00C081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4D0DE2"/>
    <w:multiLevelType w:val="hybridMultilevel"/>
    <w:tmpl w:val="3368ACF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4"/>
  </w:num>
  <w:num w:numId="4">
    <w:abstractNumId w:val="3"/>
  </w:num>
  <w:num w:numId="5">
    <w:abstractNumId w:val="7"/>
  </w:num>
  <w:num w:numId="6">
    <w:abstractNumId w:val="8"/>
  </w:num>
  <w:num w:numId="7">
    <w:abstractNumId w:val="0"/>
  </w:num>
  <w:num w:numId="8">
    <w:abstractNumId w:val="5"/>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DB"/>
    <w:rsid w:val="00033F8A"/>
    <w:rsid w:val="00053222"/>
    <w:rsid w:val="00065181"/>
    <w:rsid w:val="0008444B"/>
    <w:rsid w:val="000D46DC"/>
    <w:rsid w:val="00121CBD"/>
    <w:rsid w:val="00122A0A"/>
    <w:rsid w:val="00187219"/>
    <w:rsid w:val="001917E4"/>
    <w:rsid w:val="001B43B6"/>
    <w:rsid w:val="001B5DEE"/>
    <w:rsid w:val="001C0E90"/>
    <w:rsid w:val="001C59AF"/>
    <w:rsid w:val="001D0139"/>
    <w:rsid w:val="00200A5B"/>
    <w:rsid w:val="00202294"/>
    <w:rsid w:val="00203155"/>
    <w:rsid w:val="00215E20"/>
    <w:rsid w:val="00222F56"/>
    <w:rsid w:val="00250036"/>
    <w:rsid w:val="002851F8"/>
    <w:rsid w:val="00287114"/>
    <w:rsid w:val="002E0012"/>
    <w:rsid w:val="00311A39"/>
    <w:rsid w:val="00322CDB"/>
    <w:rsid w:val="00346BC3"/>
    <w:rsid w:val="00354F05"/>
    <w:rsid w:val="0035719D"/>
    <w:rsid w:val="003643C8"/>
    <w:rsid w:val="00366D6E"/>
    <w:rsid w:val="003928C5"/>
    <w:rsid w:val="00442DF7"/>
    <w:rsid w:val="004A01E4"/>
    <w:rsid w:val="004A1B00"/>
    <w:rsid w:val="004B2F93"/>
    <w:rsid w:val="004C5F93"/>
    <w:rsid w:val="004E6C37"/>
    <w:rsid w:val="00507D87"/>
    <w:rsid w:val="00520902"/>
    <w:rsid w:val="00531260"/>
    <w:rsid w:val="005574C3"/>
    <w:rsid w:val="00562D89"/>
    <w:rsid w:val="0057664A"/>
    <w:rsid w:val="00592E0B"/>
    <w:rsid w:val="00596A0F"/>
    <w:rsid w:val="005A7235"/>
    <w:rsid w:val="005B17E2"/>
    <w:rsid w:val="005C0FA1"/>
    <w:rsid w:val="005D2AE9"/>
    <w:rsid w:val="005F3A71"/>
    <w:rsid w:val="006070FC"/>
    <w:rsid w:val="00607397"/>
    <w:rsid w:val="006305D8"/>
    <w:rsid w:val="0063115E"/>
    <w:rsid w:val="006C20AC"/>
    <w:rsid w:val="007242A6"/>
    <w:rsid w:val="00744541"/>
    <w:rsid w:val="007575A7"/>
    <w:rsid w:val="00770E12"/>
    <w:rsid w:val="00797AEF"/>
    <w:rsid w:val="00797C84"/>
    <w:rsid w:val="007E3EB3"/>
    <w:rsid w:val="007F34A9"/>
    <w:rsid w:val="00882D14"/>
    <w:rsid w:val="00882F79"/>
    <w:rsid w:val="008C5C5B"/>
    <w:rsid w:val="008D2548"/>
    <w:rsid w:val="00906428"/>
    <w:rsid w:val="009343CB"/>
    <w:rsid w:val="00997BB2"/>
    <w:rsid w:val="009A042A"/>
    <w:rsid w:val="009A7347"/>
    <w:rsid w:val="009B2059"/>
    <w:rsid w:val="009C1F7F"/>
    <w:rsid w:val="009C7EB1"/>
    <w:rsid w:val="009E28CD"/>
    <w:rsid w:val="00A0025F"/>
    <w:rsid w:val="00A3530B"/>
    <w:rsid w:val="00A55EDD"/>
    <w:rsid w:val="00AA2498"/>
    <w:rsid w:val="00AA4CD5"/>
    <w:rsid w:val="00AB3447"/>
    <w:rsid w:val="00AB4FB0"/>
    <w:rsid w:val="00AC1647"/>
    <w:rsid w:val="00AF3987"/>
    <w:rsid w:val="00B40910"/>
    <w:rsid w:val="00B63122"/>
    <w:rsid w:val="00B6759F"/>
    <w:rsid w:val="00BA2421"/>
    <w:rsid w:val="00BC17BF"/>
    <w:rsid w:val="00BC7013"/>
    <w:rsid w:val="00BD005D"/>
    <w:rsid w:val="00C20204"/>
    <w:rsid w:val="00C5509B"/>
    <w:rsid w:val="00C57BB7"/>
    <w:rsid w:val="00CA09FB"/>
    <w:rsid w:val="00CC34D2"/>
    <w:rsid w:val="00D1214D"/>
    <w:rsid w:val="00D15A17"/>
    <w:rsid w:val="00D80F30"/>
    <w:rsid w:val="00D96110"/>
    <w:rsid w:val="00DA669A"/>
    <w:rsid w:val="00E07060"/>
    <w:rsid w:val="00E71365"/>
    <w:rsid w:val="00E8241D"/>
    <w:rsid w:val="00EA1C28"/>
    <w:rsid w:val="00EA5B8B"/>
    <w:rsid w:val="00ED53D7"/>
    <w:rsid w:val="00EE40EA"/>
    <w:rsid w:val="00F13B6B"/>
    <w:rsid w:val="00F14569"/>
    <w:rsid w:val="00F52305"/>
    <w:rsid w:val="00F558CB"/>
    <w:rsid w:val="00F66819"/>
    <w:rsid w:val="00F9034F"/>
    <w:rsid w:val="00FE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A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7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0025F"/>
    <w:rPr>
      <w:rFonts w:ascii="Segoe UI" w:hAnsi="Segoe UI" w:cs="Segoe UI"/>
      <w:sz w:val="18"/>
      <w:szCs w:val="18"/>
    </w:rPr>
  </w:style>
  <w:style w:type="character" w:customStyle="1" w:styleId="BalloonTextChar">
    <w:name w:val="Balloon Text Char"/>
    <w:link w:val="BalloonText"/>
    <w:rsid w:val="00A0025F"/>
    <w:rPr>
      <w:rFonts w:ascii="Segoe UI" w:hAnsi="Segoe UI" w:cs="Segoe UI"/>
      <w:sz w:val="18"/>
      <w:szCs w:val="18"/>
    </w:rPr>
  </w:style>
  <w:style w:type="paragraph" w:styleId="Header">
    <w:name w:val="header"/>
    <w:basedOn w:val="Normal"/>
    <w:link w:val="HeaderChar"/>
    <w:rsid w:val="00596A0F"/>
    <w:pPr>
      <w:tabs>
        <w:tab w:val="center" w:pos="4680"/>
        <w:tab w:val="right" w:pos="9360"/>
      </w:tabs>
    </w:pPr>
  </w:style>
  <w:style w:type="character" w:customStyle="1" w:styleId="HeaderChar">
    <w:name w:val="Header Char"/>
    <w:link w:val="Header"/>
    <w:rsid w:val="00596A0F"/>
    <w:rPr>
      <w:sz w:val="24"/>
      <w:szCs w:val="24"/>
    </w:rPr>
  </w:style>
  <w:style w:type="paragraph" w:styleId="Footer">
    <w:name w:val="footer"/>
    <w:basedOn w:val="Normal"/>
    <w:link w:val="FooterChar"/>
    <w:uiPriority w:val="99"/>
    <w:rsid w:val="00596A0F"/>
    <w:pPr>
      <w:tabs>
        <w:tab w:val="center" w:pos="4680"/>
        <w:tab w:val="right" w:pos="9360"/>
      </w:tabs>
    </w:pPr>
  </w:style>
  <w:style w:type="character" w:customStyle="1" w:styleId="FooterChar">
    <w:name w:val="Footer Char"/>
    <w:link w:val="Footer"/>
    <w:uiPriority w:val="99"/>
    <w:rsid w:val="00596A0F"/>
    <w:rPr>
      <w:sz w:val="24"/>
      <w:szCs w:val="24"/>
    </w:rPr>
  </w:style>
  <w:style w:type="character" w:customStyle="1" w:styleId="BodyTextChar">
    <w:name w:val="Body Text Char"/>
    <w:basedOn w:val="DefaultParagraphFont"/>
    <w:link w:val="BodyText"/>
    <w:rsid w:val="003928C5"/>
    <w:rPr>
      <w:sz w:val="26"/>
      <w:szCs w:val="26"/>
      <w:shd w:val="clear" w:color="auto" w:fill="FFFFFF"/>
    </w:rPr>
  </w:style>
  <w:style w:type="character" w:customStyle="1" w:styleId="Bodytext2">
    <w:name w:val="Body text (2)_"/>
    <w:basedOn w:val="DefaultParagraphFont"/>
    <w:link w:val="Bodytext20"/>
    <w:rsid w:val="003928C5"/>
    <w:rPr>
      <w:shd w:val="clear" w:color="auto" w:fill="FFFFFF"/>
    </w:rPr>
  </w:style>
  <w:style w:type="paragraph" w:styleId="BodyText">
    <w:name w:val="Body Text"/>
    <w:basedOn w:val="Normal"/>
    <w:link w:val="BodyTextChar"/>
    <w:qFormat/>
    <w:rsid w:val="003928C5"/>
    <w:pPr>
      <w:widowControl w:val="0"/>
      <w:shd w:val="clear" w:color="auto" w:fill="FFFFFF"/>
      <w:ind w:firstLine="320"/>
    </w:pPr>
    <w:rPr>
      <w:sz w:val="26"/>
      <w:szCs w:val="26"/>
    </w:rPr>
  </w:style>
  <w:style w:type="character" w:customStyle="1" w:styleId="BodyTextChar1">
    <w:name w:val="Body Text Char1"/>
    <w:basedOn w:val="DefaultParagraphFont"/>
    <w:rsid w:val="003928C5"/>
    <w:rPr>
      <w:sz w:val="24"/>
      <w:szCs w:val="24"/>
    </w:rPr>
  </w:style>
  <w:style w:type="paragraph" w:customStyle="1" w:styleId="Bodytext20">
    <w:name w:val="Body text (2)"/>
    <w:basedOn w:val="Normal"/>
    <w:link w:val="Bodytext2"/>
    <w:rsid w:val="003928C5"/>
    <w:pPr>
      <w:widowControl w:val="0"/>
      <w:shd w:val="clear" w:color="auto" w:fill="FFFFFF"/>
      <w:ind w:firstLine="380"/>
    </w:pPr>
    <w:rPr>
      <w:sz w:val="20"/>
      <w:szCs w:val="20"/>
    </w:rPr>
  </w:style>
  <w:style w:type="character" w:customStyle="1" w:styleId="Tablecaption">
    <w:name w:val="Table caption_"/>
    <w:basedOn w:val="DefaultParagraphFont"/>
    <w:link w:val="Tablecaption0"/>
    <w:rsid w:val="00997BB2"/>
    <w:rPr>
      <w:sz w:val="26"/>
      <w:szCs w:val="26"/>
      <w:shd w:val="clear" w:color="auto" w:fill="FFFFFF"/>
    </w:rPr>
  </w:style>
  <w:style w:type="paragraph" w:customStyle="1" w:styleId="Tablecaption0">
    <w:name w:val="Table caption"/>
    <w:basedOn w:val="Normal"/>
    <w:link w:val="Tablecaption"/>
    <w:rsid w:val="00997BB2"/>
    <w:pPr>
      <w:widowControl w:val="0"/>
      <w:shd w:val="clear" w:color="auto" w:fill="FFFFFF"/>
    </w:pPr>
    <w:rPr>
      <w:sz w:val="26"/>
      <w:szCs w:val="26"/>
    </w:rPr>
  </w:style>
  <w:style w:type="paragraph" w:styleId="ListParagraph">
    <w:name w:val="List Paragraph"/>
    <w:basedOn w:val="Normal"/>
    <w:uiPriority w:val="34"/>
    <w:qFormat/>
    <w:rsid w:val="00997BB2"/>
    <w:pPr>
      <w:ind w:left="720"/>
      <w:contextualSpacing/>
    </w:pPr>
  </w:style>
  <w:style w:type="character" w:customStyle="1" w:styleId="Picturecaption">
    <w:name w:val="Picture caption_"/>
    <w:basedOn w:val="DefaultParagraphFont"/>
    <w:link w:val="Picturecaption0"/>
    <w:rsid w:val="00997BB2"/>
    <w:rPr>
      <w:b/>
      <w:bCs/>
      <w:sz w:val="26"/>
      <w:szCs w:val="26"/>
      <w:shd w:val="clear" w:color="auto" w:fill="FFFFFF"/>
    </w:rPr>
  </w:style>
  <w:style w:type="paragraph" w:customStyle="1" w:styleId="Picturecaption0">
    <w:name w:val="Picture caption"/>
    <w:basedOn w:val="Normal"/>
    <w:link w:val="Picturecaption"/>
    <w:rsid w:val="00997BB2"/>
    <w:pPr>
      <w:widowControl w:val="0"/>
      <w:shd w:val="clear" w:color="auto" w:fill="FFFFFF"/>
    </w:pPr>
    <w:rPr>
      <w:b/>
      <w:bCs/>
      <w:sz w:val="26"/>
      <w:szCs w:val="26"/>
    </w:rPr>
  </w:style>
  <w:style w:type="paragraph" w:customStyle="1" w:styleId="Body">
    <w:name w:val="Body"/>
    <w:rsid w:val="00744541"/>
    <w:pPr>
      <w:pBdr>
        <w:top w:val="nil"/>
        <w:left w:val="nil"/>
        <w:bottom w:val="nil"/>
        <w:right w:val="nil"/>
        <w:between w:val="nil"/>
        <w:bar w:val="nil"/>
      </w:pBdr>
    </w:pPr>
    <w:rPr>
      <w:rFonts w:eastAsia="Arial Unicode MS" w:cs="Arial Unicode MS"/>
      <w:color w:val="000000"/>
      <w:sz w:val="28"/>
      <w:szCs w:val="28"/>
      <w:u w:color="000000"/>
      <w:bdr w:val="nil"/>
    </w:rPr>
  </w:style>
  <w:style w:type="character" w:customStyle="1" w:styleId="None">
    <w:name w:val="None"/>
    <w:rsid w:val="00744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7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0025F"/>
    <w:rPr>
      <w:rFonts w:ascii="Segoe UI" w:hAnsi="Segoe UI" w:cs="Segoe UI"/>
      <w:sz w:val="18"/>
      <w:szCs w:val="18"/>
    </w:rPr>
  </w:style>
  <w:style w:type="character" w:customStyle="1" w:styleId="BalloonTextChar">
    <w:name w:val="Balloon Text Char"/>
    <w:link w:val="BalloonText"/>
    <w:rsid w:val="00A0025F"/>
    <w:rPr>
      <w:rFonts w:ascii="Segoe UI" w:hAnsi="Segoe UI" w:cs="Segoe UI"/>
      <w:sz w:val="18"/>
      <w:szCs w:val="18"/>
    </w:rPr>
  </w:style>
  <w:style w:type="paragraph" w:styleId="Header">
    <w:name w:val="header"/>
    <w:basedOn w:val="Normal"/>
    <w:link w:val="HeaderChar"/>
    <w:rsid w:val="00596A0F"/>
    <w:pPr>
      <w:tabs>
        <w:tab w:val="center" w:pos="4680"/>
        <w:tab w:val="right" w:pos="9360"/>
      </w:tabs>
    </w:pPr>
  </w:style>
  <w:style w:type="character" w:customStyle="1" w:styleId="HeaderChar">
    <w:name w:val="Header Char"/>
    <w:link w:val="Header"/>
    <w:rsid w:val="00596A0F"/>
    <w:rPr>
      <w:sz w:val="24"/>
      <w:szCs w:val="24"/>
    </w:rPr>
  </w:style>
  <w:style w:type="paragraph" w:styleId="Footer">
    <w:name w:val="footer"/>
    <w:basedOn w:val="Normal"/>
    <w:link w:val="FooterChar"/>
    <w:uiPriority w:val="99"/>
    <w:rsid w:val="00596A0F"/>
    <w:pPr>
      <w:tabs>
        <w:tab w:val="center" w:pos="4680"/>
        <w:tab w:val="right" w:pos="9360"/>
      </w:tabs>
    </w:pPr>
  </w:style>
  <w:style w:type="character" w:customStyle="1" w:styleId="FooterChar">
    <w:name w:val="Footer Char"/>
    <w:link w:val="Footer"/>
    <w:uiPriority w:val="99"/>
    <w:rsid w:val="00596A0F"/>
    <w:rPr>
      <w:sz w:val="24"/>
      <w:szCs w:val="24"/>
    </w:rPr>
  </w:style>
  <w:style w:type="character" w:customStyle="1" w:styleId="BodyTextChar">
    <w:name w:val="Body Text Char"/>
    <w:basedOn w:val="DefaultParagraphFont"/>
    <w:link w:val="BodyText"/>
    <w:rsid w:val="003928C5"/>
    <w:rPr>
      <w:sz w:val="26"/>
      <w:szCs w:val="26"/>
      <w:shd w:val="clear" w:color="auto" w:fill="FFFFFF"/>
    </w:rPr>
  </w:style>
  <w:style w:type="character" w:customStyle="1" w:styleId="Bodytext2">
    <w:name w:val="Body text (2)_"/>
    <w:basedOn w:val="DefaultParagraphFont"/>
    <w:link w:val="Bodytext20"/>
    <w:rsid w:val="003928C5"/>
    <w:rPr>
      <w:shd w:val="clear" w:color="auto" w:fill="FFFFFF"/>
    </w:rPr>
  </w:style>
  <w:style w:type="paragraph" w:styleId="BodyText">
    <w:name w:val="Body Text"/>
    <w:basedOn w:val="Normal"/>
    <w:link w:val="BodyTextChar"/>
    <w:qFormat/>
    <w:rsid w:val="003928C5"/>
    <w:pPr>
      <w:widowControl w:val="0"/>
      <w:shd w:val="clear" w:color="auto" w:fill="FFFFFF"/>
      <w:ind w:firstLine="320"/>
    </w:pPr>
    <w:rPr>
      <w:sz w:val="26"/>
      <w:szCs w:val="26"/>
    </w:rPr>
  </w:style>
  <w:style w:type="character" w:customStyle="1" w:styleId="BodyTextChar1">
    <w:name w:val="Body Text Char1"/>
    <w:basedOn w:val="DefaultParagraphFont"/>
    <w:rsid w:val="003928C5"/>
    <w:rPr>
      <w:sz w:val="24"/>
      <w:szCs w:val="24"/>
    </w:rPr>
  </w:style>
  <w:style w:type="paragraph" w:customStyle="1" w:styleId="Bodytext20">
    <w:name w:val="Body text (2)"/>
    <w:basedOn w:val="Normal"/>
    <w:link w:val="Bodytext2"/>
    <w:rsid w:val="003928C5"/>
    <w:pPr>
      <w:widowControl w:val="0"/>
      <w:shd w:val="clear" w:color="auto" w:fill="FFFFFF"/>
      <w:ind w:firstLine="380"/>
    </w:pPr>
    <w:rPr>
      <w:sz w:val="20"/>
      <w:szCs w:val="20"/>
    </w:rPr>
  </w:style>
  <w:style w:type="character" w:customStyle="1" w:styleId="Tablecaption">
    <w:name w:val="Table caption_"/>
    <w:basedOn w:val="DefaultParagraphFont"/>
    <w:link w:val="Tablecaption0"/>
    <w:rsid w:val="00997BB2"/>
    <w:rPr>
      <w:sz w:val="26"/>
      <w:szCs w:val="26"/>
      <w:shd w:val="clear" w:color="auto" w:fill="FFFFFF"/>
    </w:rPr>
  </w:style>
  <w:style w:type="paragraph" w:customStyle="1" w:styleId="Tablecaption0">
    <w:name w:val="Table caption"/>
    <w:basedOn w:val="Normal"/>
    <w:link w:val="Tablecaption"/>
    <w:rsid w:val="00997BB2"/>
    <w:pPr>
      <w:widowControl w:val="0"/>
      <w:shd w:val="clear" w:color="auto" w:fill="FFFFFF"/>
    </w:pPr>
    <w:rPr>
      <w:sz w:val="26"/>
      <w:szCs w:val="26"/>
    </w:rPr>
  </w:style>
  <w:style w:type="paragraph" w:styleId="ListParagraph">
    <w:name w:val="List Paragraph"/>
    <w:basedOn w:val="Normal"/>
    <w:uiPriority w:val="34"/>
    <w:qFormat/>
    <w:rsid w:val="00997BB2"/>
    <w:pPr>
      <w:ind w:left="720"/>
      <w:contextualSpacing/>
    </w:pPr>
  </w:style>
  <w:style w:type="character" w:customStyle="1" w:styleId="Picturecaption">
    <w:name w:val="Picture caption_"/>
    <w:basedOn w:val="DefaultParagraphFont"/>
    <w:link w:val="Picturecaption0"/>
    <w:rsid w:val="00997BB2"/>
    <w:rPr>
      <w:b/>
      <w:bCs/>
      <w:sz w:val="26"/>
      <w:szCs w:val="26"/>
      <w:shd w:val="clear" w:color="auto" w:fill="FFFFFF"/>
    </w:rPr>
  </w:style>
  <w:style w:type="paragraph" w:customStyle="1" w:styleId="Picturecaption0">
    <w:name w:val="Picture caption"/>
    <w:basedOn w:val="Normal"/>
    <w:link w:val="Picturecaption"/>
    <w:rsid w:val="00997BB2"/>
    <w:pPr>
      <w:widowControl w:val="0"/>
      <w:shd w:val="clear" w:color="auto" w:fill="FFFFFF"/>
    </w:pPr>
    <w:rPr>
      <w:b/>
      <w:bCs/>
      <w:sz w:val="26"/>
      <w:szCs w:val="26"/>
    </w:rPr>
  </w:style>
  <w:style w:type="paragraph" w:customStyle="1" w:styleId="Body">
    <w:name w:val="Body"/>
    <w:rsid w:val="00744541"/>
    <w:pPr>
      <w:pBdr>
        <w:top w:val="nil"/>
        <w:left w:val="nil"/>
        <w:bottom w:val="nil"/>
        <w:right w:val="nil"/>
        <w:between w:val="nil"/>
        <w:bar w:val="nil"/>
      </w:pBdr>
    </w:pPr>
    <w:rPr>
      <w:rFonts w:eastAsia="Arial Unicode MS" w:cs="Arial Unicode MS"/>
      <w:color w:val="000000"/>
      <w:sz w:val="28"/>
      <w:szCs w:val="28"/>
      <w:u w:color="000000"/>
      <w:bdr w:val="nil"/>
    </w:rPr>
  </w:style>
  <w:style w:type="character" w:customStyle="1" w:styleId="None">
    <w:name w:val="None"/>
    <w:rsid w:val="00744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11263">
      <w:bodyDiv w:val="1"/>
      <w:marLeft w:val="0"/>
      <w:marRight w:val="0"/>
      <w:marTop w:val="0"/>
      <w:marBottom w:val="0"/>
      <w:divBdr>
        <w:top w:val="none" w:sz="0" w:space="0" w:color="auto"/>
        <w:left w:val="none" w:sz="0" w:space="0" w:color="auto"/>
        <w:bottom w:val="none" w:sz="0" w:space="0" w:color="auto"/>
        <w:right w:val="none" w:sz="0" w:space="0" w:color="auto"/>
      </w:divBdr>
    </w:div>
    <w:div w:id="386076341">
      <w:bodyDiv w:val="1"/>
      <w:marLeft w:val="0"/>
      <w:marRight w:val="0"/>
      <w:marTop w:val="0"/>
      <w:marBottom w:val="0"/>
      <w:divBdr>
        <w:top w:val="none" w:sz="0" w:space="0" w:color="auto"/>
        <w:left w:val="none" w:sz="0" w:space="0" w:color="auto"/>
        <w:bottom w:val="none" w:sz="0" w:space="0" w:color="auto"/>
        <w:right w:val="none" w:sz="0" w:space="0" w:color="auto"/>
      </w:divBdr>
    </w:div>
    <w:div w:id="806123009">
      <w:bodyDiv w:val="1"/>
      <w:marLeft w:val="0"/>
      <w:marRight w:val="0"/>
      <w:marTop w:val="0"/>
      <w:marBottom w:val="0"/>
      <w:divBdr>
        <w:top w:val="none" w:sz="0" w:space="0" w:color="auto"/>
        <w:left w:val="none" w:sz="0" w:space="0" w:color="auto"/>
        <w:bottom w:val="none" w:sz="0" w:space="0" w:color="auto"/>
        <w:right w:val="none" w:sz="0" w:space="0" w:color="auto"/>
      </w:divBdr>
    </w:div>
    <w:div w:id="1018385445">
      <w:bodyDiv w:val="1"/>
      <w:marLeft w:val="0"/>
      <w:marRight w:val="0"/>
      <w:marTop w:val="0"/>
      <w:marBottom w:val="0"/>
      <w:divBdr>
        <w:top w:val="none" w:sz="0" w:space="0" w:color="auto"/>
        <w:left w:val="none" w:sz="0" w:space="0" w:color="auto"/>
        <w:bottom w:val="none" w:sz="0" w:space="0" w:color="auto"/>
        <w:right w:val="none" w:sz="0" w:space="0" w:color="auto"/>
      </w:divBdr>
    </w:div>
    <w:div w:id="143126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5AA5C-2BA9-48B0-B95E-B07A8501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1</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SỞ Y TẾ HƯNG YÊN</vt:lpstr>
    </vt:vector>
  </TitlesOfParts>
  <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Y TẾ HƯNG YÊN</dc:title>
  <dc:subject/>
  <dc:creator>PAC</dc:creator>
  <cp:keywords/>
  <dc:description/>
  <cp:lastModifiedBy>Admin</cp:lastModifiedBy>
  <cp:revision>24</cp:revision>
  <cp:lastPrinted>2023-07-11T01:07:00Z</cp:lastPrinted>
  <dcterms:created xsi:type="dcterms:W3CDTF">2022-07-13T10:06:00Z</dcterms:created>
  <dcterms:modified xsi:type="dcterms:W3CDTF">2023-07-11T01:09:00Z</dcterms:modified>
</cp:coreProperties>
</file>